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77568F5" w14:textId="77777777" w:rsidR="00F37749" w:rsidRPr="00F347ED" w:rsidRDefault="00CA34E3" w:rsidP="0016774B">
      <w:pPr>
        <w:spacing w:before="240"/>
        <w:jc w:val="center"/>
        <w:rPr>
          <w:i/>
        </w:rPr>
      </w:pPr>
      <w:r w:rsidRPr="00F347ED">
        <w:rPr>
          <w:rFonts w:eastAsia="Times New Roman" w:cs="Arial"/>
          <w:b/>
          <w:i/>
          <w:color w:val="AC0000"/>
          <w:sz w:val="36"/>
          <w:szCs w:val="24"/>
          <w:lang w:val="en-AU"/>
        </w:rPr>
        <w:t>Procedure</w:t>
      </w:r>
      <w:r w:rsidRPr="00F347ED">
        <w:rPr>
          <w:i/>
        </w:rPr>
        <w:t xml:space="preserve"> </w:t>
      </w:r>
    </w:p>
    <w:p w14:paraId="1320E8DC" w14:textId="7A3DE1FC" w:rsidR="00AA17EC" w:rsidRPr="00F347ED" w:rsidRDefault="008F1A78" w:rsidP="0016774B">
      <w:pPr>
        <w:spacing w:before="240"/>
        <w:jc w:val="center"/>
        <w:rPr>
          <w:sz w:val="30"/>
        </w:rPr>
      </w:pPr>
      <w:r w:rsidRPr="00F347ED">
        <w:rPr>
          <w:rFonts w:eastAsia="Times New Roman" w:cs="Arial"/>
          <w:b/>
          <w:color w:val="AC0000"/>
          <w:sz w:val="50"/>
          <w:szCs w:val="24"/>
          <w:lang w:val="en-AU"/>
        </w:rPr>
        <w:t>M</w:t>
      </w:r>
      <w:r w:rsidR="00F347ED" w:rsidRPr="00F347ED">
        <w:rPr>
          <w:rFonts w:eastAsia="Times New Roman" w:cs="Arial"/>
          <w:b/>
          <w:color w:val="AC0000"/>
          <w:sz w:val="50"/>
          <w:szCs w:val="24"/>
          <w:lang w:val="en-AU"/>
        </w:rPr>
        <w:t xml:space="preserve">AMAGEMENT OF </w:t>
      </w:r>
      <w:r w:rsidR="00223F03" w:rsidRPr="00F347ED">
        <w:rPr>
          <w:rFonts w:eastAsia="Times New Roman" w:cs="Arial"/>
          <w:b/>
          <w:color w:val="AC0000"/>
          <w:sz w:val="50"/>
          <w:szCs w:val="24"/>
          <w:lang w:val="en-AU"/>
        </w:rPr>
        <w:t>P</w:t>
      </w:r>
      <w:r w:rsidR="00F347ED" w:rsidRPr="00F347ED">
        <w:rPr>
          <w:rFonts w:eastAsia="Times New Roman" w:cs="Arial"/>
          <w:b/>
          <w:color w:val="AC0000"/>
          <w:sz w:val="50"/>
          <w:szCs w:val="24"/>
          <w:lang w:val="en-AU"/>
        </w:rPr>
        <w:t>ARTY SERVICE CONTRACTS</w:t>
      </w:r>
    </w:p>
    <w:p w14:paraId="2A3361BA" w14:textId="42C740F7" w:rsidR="00AA17EC" w:rsidRPr="002C0ED4" w:rsidRDefault="00AA17EC" w:rsidP="00CA34E3">
      <w:pPr>
        <w:spacing w:before="240"/>
        <w:rPr>
          <w:rFonts w:cs="Arial"/>
        </w:rPr>
      </w:pPr>
    </w:p>
    <w:tbl>
      <w:tblPr>
        <w:tblW w:w="0" w:type="auto"/>
        <w:jc w:val="center"/>
        <w:tblLayout w:type="fixed"/>
        <w:tblLook w:val="0000" w:firstRow="0" w:lastRow="0" w:firstColumn="0" w:lastColumn="0" w:noHBand="0" w:noVBand="0"/>
      </w:tblPr>
      <w:tblGrid>
        <w:gridCol w:w="3156"/>
        <w:gridCol w:w="3287"/>
      </w:tblGrid>
      <w:tr w:rsidR="00AA17EC" w:rsidRPr="00F347ED"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5215D69D" w:rsidR="00AA17EC" w:rsidRPr="00F347ED" w:rsidRDefault="00F347ED" w:rsidP="00892FBC">
            <w:pPr>
              <w:pStyle w:val="HeadingLv1"/>
              <w:rPr>
                <w:rFonts w:ascii="Arial" w:hAnsi="Arial" w:cs="Arial"/>
              </w:rPr>
            </w:pPr>
            <w:r>
              <w:rPr>
                <w:rFonts w:ascii="Arial" w:hAnsi="Arial" w:cs="Arial"/>
              </w:rPr>
              <w:t xml:space="preserve">Document </w:t>
            </w:r>
            <w:r w:rsidR="00AA17EC" w:rsidRPr="00F347ED">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6F76432C" w:rsidR="00AA17EC" w:rsidRPr="00F347ED" w:rsidRDefault="00F347ED" w:rsidP="00F347ED">
            <w:pPr>
              <w:pStyle w:val="HeadingLv2"/>
              <w:rPr>
                <w:rFonts w:ascii="Arial" w:hAnsi="Arial" w:cs="Arial"/>
                <w:lang w:val="de-DE"/>
              </w:rPr>
            </w:pPr>
            <w:r w:rsidRPr="00F347ED">
              <w:rPr>
                <w:rFonts w:ascii="Arial" w:hAnsi="Arial" w:cs="Arial"/>
                <w:lang w:val="de-DE"/>
              </w:rPr>
              <w:t>22e-QT/SG/HDCV/FSOFT</w:t>
            </w:r>
          </w:p>
        </w:tc>
      </w:tr>
      <w:tr w:rsidR="00AA17EC" w:rsidRPr="00F347ED"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F347ED" w:rsidRDefault="00186722" w:rsidP="00892FBC">
            <w:pPr>
              <w:pStyle w:val="HeadingLv1"/>
              <w:rPr>
                <w:rFonts w:ascii="Arial" w:hAnsi="Arial" w:cs="Arial"/>
              </w:rPr>
            </w:pPr>
            <w:r w:rsidRPr="00F347ED">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7F33B272" w:rsidR="00AA17EC" w:rsidRPr="00797E46" w:rsidRDefault="00C51EC4" w:rsidP="00F347ED">
            <w:pPr>
              <w:pStyle w:val="HeadingLv2"/>
              <w:rPr>
                <w:rFonts w:ascii="Arial" w:hAnsi="Arial" w:cs="Arial"/>
                <w:lang w:val="vi-VN"/>
              </w:rPr>
            </w:pPr>
            <w:r w:rsidRPr="00F347ED">
              <w:rPr>
                <w:rFonts w:ascii="Arial" w:hAnsi="Arial" w:cs="Arial"/>
                <w:lang w:val="de-DE"/>
              </w:rPr>
              <w:t>1</w:t>
            </w:r>
            <w:r w:rsidR="00DB66ED" w:rsidRPr="00F347ED">
              <w:rPr>
                <w:rFonts w:ascii="Arial" w:hAnsi="Arial" w:cs="Arial"/>
                <w:lang w:val="de-DE"/>
              </w:rPr>
              <w:t>.</w:t>
            </w:r>
            <w:r w:rsidR="00797E46">
              <w:rPr>
                <w:rFonts w:ascii="Arial" w:hAnsi="Arial" w:cs="Arial"/>
                <w:lang w:val="vi-VN"/>
              </w:rPr>
              <w:t>2</w:t>
            </w:r>
          </w:p>
        </w:tc>
      </w:tr>
      <w:tr w:rsidR="00AA17EC" w:rsidRPr="00F347ED"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F347ED" w:rsidRDefault="00AA17EC" w:rsidP="00892FBC">
            <w:pPr>
              <w:pStyle w:val="HeadingLv1"/>
              <w:rPr>
                <w:rFonts w:ascii="Arial" w:hAnsi="Arial" w:cs="Arial"/>
              </w:rPr>
            </w:pPr>
            <w:r w:rsidRPr="00F347ED">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38487CA3" w:rsidR="00AA17EC" w:rsidRPr="00F347ED" w:rsidRDefault="003E1CFD" w:rsidP="00F347ED">
            <w:pPr>
              <w:pStyle w:val="HeadingLv2"/>
              <w:rPr>
                <w:rFonts w:ascii="Arial" w:hAnsi="Arial" w:cs="Arial"/>
              </w:rPr>
            </w:pPr>
            <w:r w:rsidRPr="00F347ED">
              <w:rPr>
                <w:rFonts w:ascii="Arial" w:hAnsi="Arial" w:cs="Arial"/>
                <w:lang w:val="de-DE"/>
              </w:rPr>
              <w:t xml:space="preserve"> </w:t>
            </w:r>
            <w:r w:rsidR="008642BB" w:rsidRPr="00F347ED">
              <w:rPr>
                <w:rFonts w:ascii="Arial" w:hAnsi="Arial" w:cs="Arial"/>
                <w:lang w:val="de-DE"/>
              </w:rPr>
              <w:t>01</w:t>
            </w:r>
            <w:r w:rsidR="00F347ED">
              <w:rPr>
                <w:rFonts w:ascii="Arial" w:hAnsi="Arial" w:cs="Arial"/>
                <w:lang w:val="de-DE"/>
              </w:rPr>
              <w:t>.</w:t>
            </w:r>
            <w:r w:rsidR="00797E46">
              <w:rPr>
                <w:rFonts w:ascii="Arial" w:hAnsi="Arial" w:cs="Arial"/>
                <w:lang w:val="vi-VN"/>
              </w:rPr>
              <w:t>11</w:t>
            </w:r>
            <w:r w:rsidR="00F347ED">
              <w:rPr>
                <w:rFonts w:ascii="Arial" w:hAnsi="Arial" w:cs="Arial"/>
                <w:lang w:val="de-DE"/>
              </w:rPr>
              <w:t>.</w:t>
            </w:r>
            <w:r w:rsidRPr="00F347ED">
              <w:rPr>
                <w:rFonts w:ascii="Arial" w:hAnsi="Arial" w:cs="Arial"/>
                <w:lang w:val="de-DE"/>
              </w:rPr>
              <w:t>20</w:t>
            </w:r>
            <w:r w:rsidR="00517E15" w:rsidRPr="00F347ED">
              <w:rPr>
                <w:rFonts w:ascii="Arial" w:hAnsi="Arial" w:cs="Arial"/>
                <w:lang w:val="de-DE"/>
              </w:rPr>
              <w:t>2</w:t>
            </w:r>
            <w:r w:rsidR="0060508A">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892FBC">
      <w:pPr>
        <w:pStyle w:val="NormalH"/>
        <w:rPr>
          <w:rFonts w:cs="Arial"/>
        </w:rPr>
      </w:pPr>
      <w:r w:rsidRPr="002C0ED4">
        <w:rPr>
          <w:rFonts w:cs="Arial"/>
        </w:rPr>
        <w:lastRenderedPageBreak/>
        <w:t>Table of content</w:t>
      </w:r>
    </w:p>
    <w:p w14:paraId="4D276040" w14:textId="25232BA7" w:rsidR="003313A3" w:rsidRDefault="0065673D">
      <w:pPr>
        <w:pStyle w:val="TOC1"/>
        <w:rPr>
          <w:rFonts w:asciiTheme="minorHAnsi" w:eastAsiaTheme="minorEastAsia" w:hAnsiTheme="minorHAnsi" w:cstheme="minorBidi"/>
          <w:noProof/>
          <w:sz w:val="24"/>
          <w:szCs w:val="24"/>
          <w:lang/>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8378884" w:history="1">
        <w:r w:rsidR="003313A3" w:rsidRPr="003F0C68">
          <w:rPr>
            <w:rStyle w:val="Hyperlink"/>
            <w:rFonts w:cs="Arial"/>
            <w:noProof/>
          </w:rPr>
          <w:t>1</w:t>
        </w:r>
        <w:r w:rsidR="003313A3">
          <w:rPr>
            <w:rFonts w:asciiTheme="minorHAnsi" w:eastAsiaTheme="minorEastAsia" w:hAnsiTheme="minorHAnsi" w:cstheme="minorBidi"/>
            <w:noProof/>
            <w:sz w:val="24"/>
            <w:szCs w:val="24"/>
            <w:lang/>
          </w:rPr>
          <w:tab/>
        </w:r>
        <w:r w:rsidR="003313A3" w:rsidRPr="003F0C68">
          <w:rPr>
            <w:rStyle w:val="Hyperlink"/>
            <w:rFonts w:cs="Arial"/>
            <w:noProof/>
          </w:rPr>
          <w:t>INTRODUCTION</w:t>
        </w:r>
        <w:r w:rsidR="003313A3">
          <w:rPr>
            <w:noProof/>
            <w:webHidden/>
          </w:rPr>
          <w:tab/>
        </w:r>
        <w:r w:rsidR="003313A3">
          <w:rPr>
            <w:noProof/>
            <w:webHidden/>
          </w:rPr>
          <w:fldChar w:fldCharType="begin"/>
        </w:r>
        <w:r w:rsidR="003313A3">
          <w:rPr>
            <w:noProof/>
            <w:webHidden/>
          </w:rPr>
          <w:instrText xml:space="preserve"> PAGEREF _Toc118378884 \h </w:instrText>
        </w:r>
        <w:r w:rsidR="003313A3">
          <w:rPr>
            <w:noProof/>
            <w:webHidden/>
          </w:rPr>
        </w:r>
        <w:r w:rsidR="003313A3">
          <w:rPr>
            <w:noProof/>
            <w:webHidden/>
          </w:rPr>
          <w:fldChar w:fldCharType="separate"/>
        </w:r>
        <w:r w:rsidR="003313A3">
          <w:rPr>
            <w:noProof/>
            <w:webHidden/>
          </w:rPr>
          <w:t>4</w:t>
        </w:r>
        <w:r w:rsidR="003313A3">
          <w:rPr>
            <w:noProof/>
            <w:webHidden/>
          </w:rPr>
          <w:fldChar w:fldCharType="end"/>
        </w:r>
      </w:hyperlink>
    </w:p>
    <w:p w14:paraId="7AA46491" w14:textId="13858B7A" w:rsidR="003313A3" w:rsidRDefault="009E0DE8">
      <w:pPr>
        <w:pStyle w:val="TOC2"/>
        <w:tabs>
          <w:tab w:val="left" w:pos="720"/>
          <w:tab w:val="right" w:leader="dot" w:pos="9019"/>
        </w:tabs>
        <w:rPr>
          <w:rFonts w:asciiTheme="minorHAnsi" w:eastAsiaTheme="minorEastAsia" w:hAnsiTheme="minorHAnsi" w:cstheme="minorBidi"/>
          <w:noProof/>
          <w:sz w:val="24"/>
          <w:szCs w:val="24"/>
          <w:lang/>
        </w:rPr>
      </w:pPr>
      <w:hyperlink w:anchor="_Toc118378885" w:history="1">
        <w:r w:rsidR="003313A3" w:rsidRPr="003F0C68">
          <w:rPr>
            <w:rStyle w:val="Hyperlink"/>
            <w:rFonts w:cs="Arial"/>
            <w:noProof/>
          </w:rPr>
          <w:t>1.1</w:t>
        </w:r>
        <w:r w:rsidR="003313A3">
          <w:rPr>
            <w:rFonts w:asciiTheme="minorHAnsi" w:eastAsiaTheme="minorEastAsia" w:hAnsiTheme="minorHAnsi" w:cstheme="minorBidi"/>
            <w:noProof/>
            <w:sz w:val="24"/>
            <w:szCs w:val="24"/>
            <w:lang/>
          </w:rPr>
          <w:tab/>
        </w:r>
        <w:r w:rsidR="003313A3" w:rsidRPr="003F0C68">
          <w:rPr>
            <w:rStyle w:val="Hyperlink"/>
            <w:rFonts w:cs="Arial"/>
            <w:noProof/>
          </w:rPr>
          <w:t>Purpose</w:t>
        </w:r>
        <w:r w:rsidR="003313A3">
          <w:rPr>
            <w:noProof/>
            <w:webHidden/>
          </w:rPr>
          <w:tab/>
        </w:r>
        <w:r w:rsidR="003313A3">
          <w:rPr>
            <w:noProof/>
            <w:webHidden/>
          </w:rPr>
          <w:fldChar w:fldCharType="begin"/>
        </w:r>
        <w:r w:rsidR="003313A3">
          <w:rPr>
            <w:noProof/>
            <w:webHidden/>
          </w:rPr>
          <w:instrText xml:space="preserve"> PAGEREF _Toc118378885 \h </w:instrText>
        </w:r>
        <w:r w:rsidR="003313A3">
          <w:rPr>
            <w:noProof/>
            <w:webHidden/>
          </w:rPr>
        </w:r>
        <w:r w:rsidR="003313A3">
          <w:rPr>
            <w:noProof/>
            <w:webHidden/>
          </w:rPr>
          <w:fldChar w:fldCharType="separate"/>
        </w:r>
        <w:r w:rsidR="003313A3">
          <w:rPr>
            <w:noProof/>
            <w:webHidden/>
          </w:rPr>
          <w:t>4</w:t>
        </w:r>
        <w:r w:rsidR="003313A3">
          <w:rPr>
            <w:noProof/>
            <w:webHidden/>
          </w:rPr>
          <w:fldChar w:fldCharType="end"/>
        </w:r>
      </w:hyperlink>
    </w:p>
    <w:p w14:paraId="0FB30F68" w14:textId="697655F8" w:rsidR="003313A3" w:rsidRDefault="009E0DE8">
      <w:pPr>
        <w:pStyle w:val="TOC2"/>
        <w:tabs>
          <w:tab w:val="left" w:pos="720"/>
          <w:tab w:val="right" w:leader="dot" w:pos="9019"/>
        </w:tabs>
        <w:rPr>
          <w:rFonts w:asciiTheme="minorHAnsi" w:eastAsiaTheme="minorEastAsia" w:hAnsiTheme="minorHAnsi" w:cstheme="minorBidi"/>
          <w:noProof/>
          <w:sz w:val="24"/>
          <w:szCs w:val="24"/>
          <w:lang/>
        </w:rPr>
      </w:pPr>
      <w:hyperlink w:anchor="_Toc118378886" w:history="1">
        <w:r w:rsidR="003313A3" w:rsidRPr="003F0C68">
          <w:rPr>
            <w:rStyle w:val="Hyperlink"/>
            <w:rFonts w:cs="Arial"/>
            <w:noProof/>
          </w:rPr>
          <w:t>1.2</w:t>
        </w:r>
        <w:r w:rsidR="003313A3">
          <w:rPr>
            <w:rFonts w:asciiTheme="minorHAnsi" w:eastAsiaTheme="minorEastAsia" w:hAnsiTheme="minorHAnsi" w:cstheme="minorBidi"/>
            <w:noProof/>
            <w:sz w:val="24"/>
            <w:szCs w:val="24"/>
            <w:lang/>
          </w:rPr>
          <w:tab/>
        </w:r>
        <w:r w:rsidR="003313A3" w:rsidRPr="003F0C68">
          <w:rPr>
            <w:rStyle w:val="Hyperlink"/>
            <w:rFonts w:cs="Arial"/>
            <w:noProof/>
          </w:rPr>
          <w:t>Application Scope</w:t>
        </w:r>
        <w:r w:rsidR="003313A3">
          <w:rPr>
            <w:noProof/>
            <w:webHidden/>
          </w:rPr>
          <w:tab/>
        </w:r>
        <w:r w:rsidR="003313A3">
          <w:rPr>
            <w:noProof/>
            <w:webHidden/>
          </w:rPr>
          <w:fldChar w:fldCharType="begin"/>
        </w:r>
        <w:r w:rsidR="003313A3">
          <w:rPr>
            <w:noProof/>
            <w:webHidden/>
          </w:rPr>
          <w:instrText xml:space="preserve"> PAGEREF _Toc118378886 \h </w:instrText>
        </w:r>
        <w:r w:rsidR="003313A3">
          <w:rPr>
            <w:noProof/>
            <w:webHidden/>
          </w:rPr>
        </w:r>
        <w:r w:rsidR="003313A3">
          <w:rPr>
            <w:noProof/>
            <w:webHidden/>
          </w:rPr>
          <w:fldChar w:fldCharType="separate"/>
        </w:r>
        <w:r w:rsidR="003313A3">
          <w:rPr>
            <w:noProof/>
            <w:webHidden/>
          </w:rPr>
          <w:t>5</w:t>
        </w:r>
        <w:r w:rsidR="003313A3">
          <w:rPr>
            <w:noProof/>
            <w:webHidden/>
          </w:rPr>
          <w:fldChar w:fldCharType="end"/>
        </w:r>
      </w:hyperlink>
    </w:p>
    <w:p w14:paraId="6362BEA7" w14:textId="3D716FBA" w:rsidR="003313A3" w:rsidRDefault="009E0DE8">
      <w:pPr>
        <w:pStyle w:val="TOC2"/>
        <w:tabs>
          <w:tab w:val="left" w:pos="720"/>
          <w:tab w:val="right" w:leader="dot" w:pos="9019"/>
        </w:tabs>
        <w:rPr>
          <w:rFonts w:asciiTheme="minorHAnsi" w:eastAsiaTheme="minorEastAsia" w:hAnsiTheme="minorHAnsi" w:cstheme="minorBidi"/>
          <w:noProof/>
          <w:sz w:val="24"/>
          <w:szCs w:val="24"/>
          <w:lang/>
        </w:rPr>
      </w:pPr>
      <w:hyperlink w:anchor="_Toc118378887" w:history="1">
        <w:r w:rsidR="003313A3" w:rsidRPr="003F0C68">
          <w:rPr>
            <w:rStyle w:val="Hyperlink"/>
            <w:noProof/>
          </w:rPr>
          <w:t>1.3</w:t>
        </w:r>
        <w:r w:rsidR="003313A3">
          <w:rPr>
            <w:rFonts w:asciiTheme="minorHAnsi" w:eastAsiaTheme="minorEastAsia" w:hAnsiTheme="minorHAnsi" w:cstheme="minorBidi"/>
            <w:noProof/>
            <w:sz w:val="24"/>
            <w:szCs w:val="24"/>
            <w:lang/>
          </w:rPr>
          <w:tab/>
        </w:r>
        <w:r w:rsidR="003313A3" w:rsidRPr="003F0C68">
          <w:rPr>
            <w:rStyle w:val="Hyperlink"/>
            <w:noProof/>
          </w:rPr>
          <w:t>Application of national Laws</w:t>
        </w:r>
        <w:r w:rsidR="003313A3">
          <w:rPr>
            <w:noProof/>
            <w:webHidden/>
          </w:rPr>
          <w:tab/>
        </w:r>
        <w:r w:rsidR="003313A3">
          <w:rPr>
            <w:noProof/>
            <w:webHidden/>
          </w:rPr>
          <w:fldChar w:fldCharType="begin"/>
        </w:r>
        <w:r w:rsidR="003313A3">
          <w:rPr>
            <w:noProof/>
            <w:webHidden/>
          </w:rPr>
          <w:instrText xml:space="preserve"> PAGEREF _Toc118378887 \h </w:instrText>
        </w:r>
        <w:r w:rsidR="003313A3">
          <w:rPr>
            <w:noProof/>
            <w:webHidden/>
          </w:rPr>
        </w:r>
        <w:r w:rsidR="003313A3">
          <w:rPr>
            <w:noProof/>
            <w:webHidden/>
          </w:rPr>
          <w:fldChar w:fldCharType="separate"/>
        </w:r>
        <w:r w:rsidR="003313A3">
          <w:rPr>
            <w:noProof/>
            <w:webHidden/>
          </w:rPr>
          <w:t>5</w:t>
        </w:r>
        <w:r w:rsidR="003313A3">
          <w:rPr>
            <w:noProof/>
            <w:webHidden/>
          </w:rPr>
          <w:fldChar w:fldCharType="end"/>
        </w:r>
      </w:hyperlink>
    </w:p>
    <w:p w14:paraId="5E38FD82" w14:textId="6A5EE7C2" w:rsidR="003313A3" w:rsidRDefault="009E0DE8">
      <w:pPr>
        <w:pStyle w:val="TOC2"/>
        <w:tabs>
          <w:tab w:val="left" w:pos="720"/>
          <w:tab w:val="right" w:leader="dot" w:pos="9019"/>
        </w:tabs>
        <w:rPr>
          <w:rFonts w:asciiTheme="minorHAnsi" w:eastAsiaTheme="minorEastAsia" w:hAnsiTheme="minorHAnsi" w:cstheme="minorBidi"/>
          <w:noProof/>
          <w:sz w:val="24"/>
          <w:szCs w:val="24"/>
          <w:lang/>
        </w:rPr>
      </w:pPr>
      <w:hyperlink w:anchor="_Toc118378888" w:history="1">
        <w:r w:rsidR="003313A3" w:rsidRPr="003F0C68">
          <w:rPr>
            <w:rStyle w:val="Hyperlink"/>
            <w:rFonts w:cs="Arial"/>
            <w:noProof/>
          </w:rPr>
          <w:t>1.4</w:t>
        </w:r>
        <w:r w:rsidR="003313A3">
          <w:rPr>
            <w:rFonts w:asciiTheme="minorHAnsi" w:eastAsiaTheme="minorEastAsia" w:hAnsiTheme="minorHAnsi" w:cstheme="minorBidi"/>
            <w:noProof/>
            <w:sz w:val="24"/>
            <w:szCs w:val="24"/>
            <w:lang/>
          </w:rPr>
          <w:tab/>
        </w:r>
        <w:r w:rsidR="003313A3" w:rsidRPr="003F0C68">
          <w:rPr>
            <w:rStyle w:val="Hyperlink"/>
            <w:rFonts w:cs="Arial"/>
            <w:noProof/>
          </w:rPr>
          <w:t>Responsibilities</w:t>
        </w:r>
        <w:r w:rsidR="003313A3">
          <w:rPr>
            <w:noProof/>
            <w:webHidden/>
          </w:rPr>
          <w:tab/>
        </w:r>
        <w:r w:rsidR="003313A3">
          <w:rPr>
            <w:noProof/>
            <w:webHidden/>
          </w:rPr>
          <w:fldChar w:fldCharType="begin"/>
        </w:r>
        <w:r w:rsidR="003313A3">
          <w:rPr>
            <w:noProof/>
            <w:webHidden/>
          </w:rPr>
          <w:instrText xml:space="preserve"> PAGEREF _Toc118378888 \h </w:instrText>
        </w:r>
        <w:r w:rsidR="003313A3">
          <w:rPr>
            <w:noProof/>
            <w:webHidden/>
          </w:rPr>
        </w:r>
        <w:r w:rsidR="003313A3">
          <w:rPr>
            <w:noProof/>
            <w:webHidden/>
          </w:rPr>
          <w:fldChar w:fldCharType="separate"/>
        </w:r>
        <w:r w:rsidR="003313A3">
          <w:rPr>
            <w:noProof/>
            <w:webHidden/>
          </w:rPr>
          <w:t>6</w:t>
        </w:r>
        <w:r w:rsidR="003313A3">
          <w:rPr>
            <w:noProof/>
            <w:webHidden/>
          </w:rPr>
          <w:fldChar w:fldCharType="end"/>
        </w:r>
      </w:hyperlink>
    </w:p>
    <w:p w14:paraId="4B625332" w14:textId="3209E964" w:rsidR="003313A3" w:rsidRDefault="009E0DE8">
      <w:pPr>
        <w:pStyle w:val="TOC1"/>
        <w:rPr>
          <w:rFonts w:asciiTheme="minorHAnsi" w:eastAsiaTheme="minorEastAsia" w:hAnsiTheme="minorHAnsi" w:cstheme="minorBidi"/>
          <w:noProof/>
          <w:sz w:val="24"/>
          <w:szCs w:val="24"/>
          <w:lang/>
        </w:rPr>
      </w:pPr>
      <w:hyperlink w:anchor="_Toc118378889" w:history="1">
        <w:r w:rsidR="003313A3" w:rsidRPr="003F0C68">
          <w:rPr>
            <w:rStyle w:val="Hyperlink"/>
            <w:rFonts w:cs="Arial"/>
            <w:noProof/>
          </w:rPr>
          <w:t>2</w:t>
        </w:r>
        <w:r w:rsidR="003313A3">
          <w:rPr>
            <w:rFonts w:asciiTheme="minorHAnsi" w:eastAsiaTheme="minorEastAsia" w:hAnsiTheme="minorHAnsi" w:cstheme="minorBidi"/>
            <w:noProof/>
            <w:sz w:val="24"/>
            <w:szCs w:val="24"/>
            <w:lang/>
          </w:rPr>
          <w:tab/>
        </w:r>
        <w:r w:rsidR="003313A3" w:rsidRPr="003F0C68">
          <w:rPr>
            <w:rStyle w:val="Hyperlink"/>
            <w:rFonts w:cs="Arial"/>
            <w:noProof/>
          </w:rPr>
          <w:t>Procedure</w:t>
        </w:r>
        <w:r w:rsidR="003313A3">
          <w:rPr>
            <w:noProof/>
            <w:webHidden/>
          </w:rPr>
          <w:tab/>
        </w:r>
        <w:r w:rsidR="003313A3">
          <w:rPr>
            <w:noProof/>
            <w:webHidden/>
          </w:rPr>
          <w:fldChar w:fldCharType="begin"/>
        </w:r>
        <w:r w:rsidR="003313A3">
          <w:rPr>
            <w:noProof/>
            <w:webHidden/>
          </w:rPr>
          <w:instrText xml:space="preserve"> PAGEREF _Toc118378889 \h </w:instrText>
        </w:r>
        <w:r w:rsidR="003313A3">
          <w:rPr>
            <w:noProof/>
            <w:webHidden/>
          </w:rPr>
        </w:r>
        <w:r w:rsidR="003313A3">
          <w:rPr>
            <w:noProof/>
            <w:webHidden/>
          </w:rPr>
          <w:fldChar w:fldCharType="separate"/>
        </w:r>
        <w:r w:rsidR="003313A3">
          <w:rPr>
            <w:noProof/>
            <w:webHidden/>
          </w:rPr>
          <w:t>7</w:t>
        </w:r>
        <w:r w:rsidR="003313A3">
          <w:rPr>
            <w:noProof/>
            <w:webHidden/>
          </w:rPr>
          <w:fldChar w:fldCharType="end"/>
        </w:r>
      </w:hyperlink>
    </w:p>
    <w:p w14:paraId="161E7F61" w14:textId="70F19E39" w:rsidR="003313A3" w:rsidRDefault="009E0DE8">
      <w:pPr>
        <w:pStyle w:val="TOC1"/>
        <w:rPr>
          <w:rFonts w:asciiTheme="minorHAnsi" w:eastAsiaTheme="minorEastAsia" w:hAnsiTheme="minorHAnsi" w:cstheme="minorBidi"/>
          <w:noProof/>
          <w:sz w:val="24"/>
          <w:szCs w:val="24"/>
          <w:lang/>
        </w:rPr>
      </w:pPr>
      <w:hyperlink w:anchor="_Toc118378890" w:history="1">
        <w:r w:rsidR="003313A3" w:rsidRPr="003F0C68">
          <w:rPr>
            <w:rStyle w:val="Hyperlink"/>
            <w:rFonts w:cs="Arial"/>
            <w:noProof/>
          </w:rPr>
          <w:t>3</w:t>
        </w:r>
        <w:r w:rsidR="003313A3">
          <w:rPr>
            <w:rFonts w:asciiTheme="minorHAnsi" w:eastAsiaTheme="minorEastAsia" w:hAnsiTheme="minorHAnsi" w:cstheme="minorBidi"/>
            <w:noProof/>
            <w:sz w:val="24"/>
            <w:szCs w:val="24"/>
            <w:lang/>
          </w:rPr>
          <w:tab/>
        </w:r>
        <w:r w:rsidR="003313A3" w:rsidRPr="003F0C68">
          <w:rPr>
            <w:rStyle w:val="Hyperlink"/>
            <w:rFonts w:cs="Arial"/>
            <w:noProof/>
          </w:rPr>
          <w:t>Document Owner and Approval</w:t>
        </w:r>
        <w:r w:rsidR="003313A3">
          <w:rPr>
            <w:noProof/>
            <w:webHidden/>
          </w:rPr>
          <w:tab/>
        </w:r>
        <w:r w:rsidR="003313A3">
          <w:rPr>
            <w:noProof/>
            <w:webHidden/>
          </w:rPr>
          <w:fldChar w:fldCharType="begin"/>
        </w:r>
        <w:r w:rsidR="003313A3">
          <w:rPr>
            <w:noProof/>
            <w:webHidden/>
          </w:rPr>
          <w:instrText xml:space="preserve"> PAGEREF _Toc118378890 \h </w:instrText>
        </w:r>
        <w:r w:rsidR="003313A3">
          <w:rPr>
            <w:noProof/>
            <w:webHidden/>
          </w:rPr>
        </w:r>
        <w:r w:rsidR="003313A3">
          <w:rPr>
            <w:noProof/>
            <w:webHidden/>
          </w:rPr>
          <w:fldChar w:fldCharType="separate"/>
        </w:r>
        <w:r w:rsidR="003313A3">
          <w:rPr>
            <w:noProof/>
            <w:webHidden/>
          </w:rPr>
          <w:t>9</w:t>
        </w:r>
        <w:r w:rsidR="003313A3">
          <w:rPr>
            <w:noProof/>
            <w:webHidden/>
          </w:rPr>
          <w:fldChar w:fldCharType="end"/>
        </w:r>
      </w:hyperlink>
    </w:p>
    <w:p w14:paraId="2B097A64" w14:textId="7679335D" w:rsidR="003313A3" w:rsidRDefault="009E0DE8">
      <w:pPr>
        <w:pStyle w:val="TOC1"/>
        <w:rPr>
          <w:rFonts w:asciiTheme="minorHAnsi" w:eastAsiaTheme="minorEastAsia" w:hAnsiTheme="minorHAnsi" w:cstheme="minorBidi"/>
          <w:noProof/>
          <w:sz w:val="24"/>
          <w:szCs w:val="24"/>
          <w:lang/>
        </w:rPr>
      </w:pPr>
      <w:hyperlink w:anchor="_Toc118378891" w:history="1">
        <w:r w:rsidR="003313A3" w:rsidRPr="003F0C68">
          <w:rPr>
            <w:rStyle w:val="Hyperlink"/>
            <w:rFonts w:cs="Arial"/>
            <w:caps/>
            <w:noProof/>
          </w:rPr>
          <w:t>4</w:t>
        </w:r>
        <w:r w:rsidR="003313A3">
          <w:rPr>
            <w:rFonts w:asciiTheme="minorHAnsi" w:eastAsiaTheme="minorEastAsia" w:hAnsiTheme="minorHAnsi" w:cstheme="minorBidi"/>
            <w:noProof/>
            <w:sz w:val="24"/>
            <w:szCs w:val="24"/>
            <w:lang/>
          </w:rPr>
          <w:tab/>
        </w:r>
        <w:r w:rsidR="003313A3" w:rsidRPr="003F0C68">
          <w:rPr>
            <w:rStyle w:val="Hyperlink"/>
            <w:rFonts w:cs="Arial"/>
            <w:caps/>
            <w:noProof/>
          </w:rPr>
          <w:t>APPENDIX</w:t>
        </w:r>
        <w:r w:rsidR="003313A3">
          <w:rPr>
            <w:noProof/>
            <w:webHidden/>
          </w:rPr>
          <w:tab/>
        </w:r>
        <w:r w:rsidR="003313A3">
          <w:rPr>
            <w:noProof/>
            <w:webHidden/>
          </w:rPr>
          <w:fldChar w:fldCharType="begin"/>
        </w:r>
        <w:r w:rsidR="003313A3">
          <w:rPr>
            <w:noProof/>
            <w:webHidden/>
          </w:rPr>
          <w:instrText xml:space="preserve"> PAGEREF _Toc118378891 \h </w:instrText>
        </w:r>
        <w:r w:rsidR="003313A3">
          <w:rPr>
            <w:noProof/>
            <w:webHidden/>
          </w:rPr>
        </w:r>
        <w:r w:rsidR="003313A3">
          <w:rPr>
            <w:noProof/>
            <w:webHidden/>
          </w:rPr>
          <w:fldChar w:fldCharType="separate"/>
        </w:r>
        <w:r w:rsidR="003313A3">
          <w:rPr>
            <w:noProof/>
            <w:webHidden/>
          </w:rPr>
          <w:t>10</w:t>
        </w:r>
        <w:r w:rsidR="003313A3">
          <w:rPr>
            <w:noProof/>
            <w:webHidden/>
          </w:rPr>
          <w:fldChar w:fldCharType="end"/>
        </w:r>
      </w:hyperlink>
    </w:p>
    <w:p w14:paraId="25A9131D" w14:textId="5D078FF2" w:rsidR="003313A3" w:rsidRDefault="009E0DE8">
      <w:pPr>
        <w:pStyle w:val="TOC2"/>
        <w:tabs>
          <w:tab w:val="right" w:leader="dot" w:pos="9019"/>
        </w:tabs>
        <w:rPr>
          <w:rFonts w:asciiTheme="minorHAnsi" w:eastAsiaTheme="minorEastAsia" w:hAnsiTheme="minorHAnsi" w:cstheme="minorBidi"/>
          <w:noProof/>
          <w:sz w:val="24"/>
          <w:szCs w:val="24"/>
          <w:lang/>
        </w:rPr>
      </w:pPr>
      <w:hyperlink w:anchor="_Toc118378892" w:history="1">
        <w:r w:rsidR="00545FE7">
          <w:rPr>
            <w:rStyle w:val="Hyperlink"/>
            <w:noProof/>
          </w:rPr>
          <w:t xml:space="preserve">4.1    </w:t>
        </w:r>
        <w:r w:rsidR="003313A3" w:rsidRPr="00545FE7">
          <w:rPr>
            <w:rStyle w:val="Hyperlink"/>
            <w:noProof/>
          </w:rPr>
          <w:t>Definition</w:t>
        </w:r>
        <w:r w:rsidR="003313A3">
          <w:rPr>
            <w:noProof/>
            <w:webHidden/>
          </w:rPr>
          <w:tab/>
        </w:r>
        <w:r w:rsidR="003313A3">
          <w:rPr>
            <w:noProof/>
            <w:webHidden/>
          </w:rPr>
          <w:fldChar w:fldCharType="begin"/>
        </w:r>
        <w:r w:rsidR="003313A3">
          <w:rPr>
            <w:noProof/>
            <w:webHidden/>
          </w:rPr>
          <w:instrText xml:space="preserve"> PAGEREF _Toc118378892 \h </w:instrText>
        </w:r>
        <w:r w:rsidR="003313A3">
          <w:rPr>
            <w:noProof/>
            <w:webHidden/>
          </w:rPr>
        </w:r>
        <w:r w:rsidR="003313A3">
          <w:rPr>
            <w:noProof/>
            <w:webHidden/>
          </w:rPr>
          <w:fldChar w:fldCharType="separate"/>
        </w:r>
        <w:r w:rsidR="003313A3">
          <w:rPr>
            <w:noProof/>
            <w:webHidden/>
          </w:rPr>
          <w:t>10</w:t>
        </w:r>
        <w:r w:rsidR="003313A3">
          <w:rPr>
            <w:noProof/>
            <w:webHidden/>
          </w:rPr>
          <w:fldChar w:fldCharType="end"/>
        </w:r>
      </w:hyperlink>
    </w:p>
    <w:p w14:paraId="624F0FA2" w14:textId="4783D101" w:rsidR="003313A3" w:rsidRDefault="009E0DE8">
      <w:pPr>
        <w:pStyle w:val="TOC2"/>
        <w:tabs>
          <w:tab w:val="left" w:pos="720"/>
          <w:tab w:val="right" w:leader="dot" w:pos="9019"/>
        </w:tabs>
        <w:rPr>
          <w:rFonts w:asciiTheme="minorHAnsi" w:eastAsiaTheme="minorEastAsia" w:hAnsiTheme="minorHAnsi" w:cstheme="minorBidi"/>
          <w:noProof/>
          <w:sz w:val="24"/>
          <w:szCs w:val="24"/>
          <w:lang/>
        </w:rPr>
      </w:pPr>
      <w:hyperlink w:anchor="_Toc118378893" w:history="1">
        <w:r w:rsidR="003313A3" w:rsidRPr="003F0C68">
          <w:rPr>
            <w:rStyle w:val="Hyperlink"/>
            <w:noProof/>
          </w:rPr>
          <w:t>4.2</w:t>
        </w:r>
        <w:r w:rsidR="003313A3">
          <w:rPr>
            <w:rFonts w:asciiTheme="minorHAnsi" w:eastAsiaTheme="minorEastAsia" w:hAnsiTheme="minorHAnsi" w:cstheme="minorBidi"/>
            <w:noProof/>
            <w:sz w:val="24"/>
            <w:szCs w:val="24"/>
            <w:lang/>
          </w:rPr>
          <w:tab/>
        </w:r>
        <w:r w:rsidR="003313A3" w:rsidRPr="003F0C68">
          <w:rPr>
            <w:rStyle w:val="Hyperlink"/>
            <w:noProof/>
          </w:rPr>
          <w:t>Related Documents</w:t>
        </w:r>
        <w:r w:rsidR="003313A3">
          <w:rPr>
            <w:noProof/>
            <w:webHidden/>
          </w:rPr>
          <w:tab/>
        </w:r>
        <w:r w:rsidR="003313A3">
          <w:rPr>
            <w:noProof/>
            <w:webHidden/>
          </w:rPr>
          <w:fldChar w:fldCharType="begin"/>
        </w:r>
        <w:r w:rsidR="003313A3">
          <w:rPr>
            <w:noProof/>
            <w:webHidden/>
          </w:rPr>
          <w:instrText xml:space="preserve"> PAGEREF _Toc118378893 \h </w:instrText>
        </w:r>
        <w:r w:rsidR="003313A3">
          <w:rPr>
            <w:noProof/>
            <w:webHidden/>
          </w:rPr>
        </w:r>
        <w:r w:rsidR="003313A3">
          <w:rPr>
            <w:noProof/>
            <w:webHidden/>
          </w:rPr>
          <w:fldChar w:fldCharType="separate"/>
        </w:r>
        <w:r w:rsidR="003313A3">
          <w:rPr>
            <w:noProof/>
            <w:webHidden/>
          </w:rPr>
          <w:t>11</w:t>
        </w:r>
        <w:r w:rsidR="003313A3">
          <w:rPr>
            <w:noProof/>
            <w:webHidden/>
          </w:rPr>
          <w:fldChar w:fldCharType="end"/>
        </w:r>
      </w:hyperlink>
    </w:p>
    <w:p w14:paraId="0E179A5D" w14:textId="4581B907" w:rsidR="003313A3" w:rsidRDefault="009E0DE8">
      <w:pPr>
        <w:pStyle w:val="TOC2"/>
        <w:tabs>
          <w:tab w:val="left" w:pos="720"/>
          <w:tab w:val="right" w:leader="dot" w:pos="9019"/>
        </w:tabs>
        <w:rPr>
          <w:rFonts w:asciiTheme="minorHAnsi" w:eastAsiaTheme="minorEastAsia" w:hAnsiTheme="minorHAnsi" w:cstheme="minorBidi"/>
          <w:noProof/>
          <w:sz w:val="24"/>
          <w:szCs w:val="24"/>
          <w:lang/>
        </w:rPr>
      </w:pPr>
      <w:hyperlink w:anchor="_Toc118378894" w:history="1">
        <w:r w:rsidR="003313A3" w:rsidRPr="003F0C68">
          <w:rPr>
            <w:rStyle w:val="Hyperlink"/>
            <w:noProof/>
          </w:rPr>
          <w:t>4.3</w:t>
        </w:r>
        <w:r w:rsidR="003313A3">
          <w:rPr>
            <w:rFonts w:asciiTheme="minorHAnsi" w:eastAsiaTheme="minorEastAsia" w:hAnsiTheme="minorHAnsi" w:cstheme="minorBidi"/>
            <w:noProof/>
            <w:sz w:val="24"/>
            <w:szCs w:val="24"/>
            <w:lang/>
          </w:rPr>
          <w:tab/>
        </w:r>
        <w:r w:rsidR="003313A3" w:rsidRPr="003F0C68">
          <w:rPr>
            <w:rStyle w:val="Hyperlink"/>
            <w:noProof/>
          </w:rPr>
          <w:t>Data Protection Law, Vietnam, Overview</w:t>
        </w:r>
        <w:r w:rsidR="003313A3">
          <w:rPr>
            <w:noProof/>
            <w:webHidden/>
          </w:rPr>
          <w:tab/>
        </w:r>
        <w:r w:rsidR="003313A3">
          <w:rPr>
            <w:noProof/>
            <w:webHidden/>
          </w:rPr>
          <w:fldChar w:fldCharType="begin"/>
        </w:r>
        <w:r w:rsidR="003313A3">
          <w:rPr>
            <w:noProof/>
            <w:webHidden/>
          </w:rPr>
          <w:instrText xml:space="preserve"> PAGEREF _Toc118378894 \h </w:instrText>
        </w:r>
        <w:r w:rsidR="003313A3">
          <w:rPr>
            <w:noProof/>
            <w:webHidden/>
          </w:rPr>
        </w:r>
        <w:r w:rsidR="003313A3">
          <w:rPr>
            <w:noProof/>
            <w:webHidden/>
          </w:rPr>
          <w:fldChar w:fldCharType="separate"/>
        </w:r>
        <w:r w:rsidR="003313A3">
          <w:rPr>
            <w:noProof/>
            <w:webHidden/>
          </w:rPr>
          <w:t>13</w:t>
        </w:r>
        <w:r w:rsidR="003313A3">
          <w:rPr>
            <w:noProof/>
            <w:webHidden/>
          </w:rPr>
          <w:fldChar w:fldCharType="end"/>
        </w:r>
      </w:hyperlink>
    </w:p>
    <w:p w14:paraId="58931B7A" w14:textId="3A899377"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D5309E" w:rsidP="00D5309E">
      <w:pPr>
        <w:rPr>
          <w:rFonts w:cs="Arial"/>
          <w:sz w:val="24"/>
        </w:rPr>
      </w:pP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892FBC">
      <w:pPr>
        <w:pStyle w:val="NormalH"/>
        <w:rPr>
          <w:rFonts w:cs="Arial"/>
        </w:rPr>
      </w:pPr>
      <w:r w:rsidRPr="002C0ED4">
        <w:rPr>
          <w:rFonts w:cs="Arial"/>
        </w:rPr>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166"/>
        <w:gridCol w:w="851"/>
        <w:gridCol w:w="1276"/>
        <w:gridCol w:w="2835"/>
        <w:gridCol w:w="992"/>
        <w:gridCol w:w="992"/>
        <w:gridCol w:w="992"/>
      </w:tblGrid>
      <w:tr w:rsidR="0093621D" w:rsidRPr="002C0ED4" w14:paraId="351D3E03" w14:textId="77777777" w:rsidTr="009A16DA">
        <w:trPr>
          <w:trHeight w:val="620"/>
          <w:tblHeader/>
        </w:trPr>
        <w:tc>
          <w:tcPr>
            <w:tcW w:w="450" w:type="dxa"/>
            <w:shd w:val="clear" w:color="auto" w:fill="D9D9D9"/>
            <w:vAlign w:val="center"/>
          </w:tcPr>
          <w:p w14:paraId="63D435EA" w14:textId="77777777" w:rsidR="0093621D" w:rsidRPr="002C0ED4" w:rsidRDefault="0093621D" w:rsidP="009A16DA">
            <w:pPr>
              <w:pStyle w:val="Bangheader"/>
            </w:pPr>
            <w:r w:rsidRPr="002C0ED4">
              <w:t>No</w:t>
            </w:r>
          </w:p>
        </w:tc>
        <w:tc>
          <w:tcPr>
            <w:tcW w:w="1166" w:type="dxa"/>
            <w:shd w:val="clear" w:color="auto" w:fill="D9D9D9"/>
            <w:vAlign w:val="center"/>
          </w:tcPr>
          <w:p w14:paraId="5F252E78" w14:textId="77777777" w:rsidR="0093621D" w:rsidRPr="002C0ED4" w:rsidRDefault="0093621D" w:rsidP="009A16DA">
            <w:pPr>
              <w:pStyle w:val="Bangheader"/>
            </w:pPr>
            <w:r w:rsidRPr="002C0ED4">
              <w:t>Effective Date</w:t>
            </w:r>
          </w:p>
        </w:tc>
        <w:tc>
          <w:tcPr>
            <w:tcW w:w="851" w:type="dxa"/>
            <w:shd w:val="clear" w:color="auto" w:fill="D9D9D9"/>
            <w:vAlign w:val="center"/>
          </w:tcPr>
          <w:p w14:paraId="307490FB" w14:textId="77777777" w:rsidR="0093621D" w:rsidRPr="002C0ED4" w:rsidRDefault="0093621D" w:rsidP="009A16DA">
            <w:pPr>
              <w:pStyle w:val="Bangheader"/>
            </w:pPr>
            <w:r w:rsidRPr="002C0ED4">
              <w:t>Version</w:t>
            </w:r>
          </w:p>
        </w:tc>
        <w:tc>
          <w:tcPr>
            <w:tcW w:w="1276" w:type="dxa"/>
            <w:shd w:val="clear" w:color="auto" w:fill="D9D9D9"/>
            <w:vAlign w:val="center"/>
          </w:tcPr>
          <w:p w14:paraId="02EAA96E" w14:textId="08ADEEB7" w:rsidR="0093621D" w:rsidRPr="002C0ED4" w:rsidRDefault="00973146" w:rsidP="009A16DA">
            <w:pPr>
              <w:pStyle w:val="Bangheader"/>
            </w:pPr>
            <w:r>
              <w:t>Reason</w:t>
            </w:r>
          </w:p>
        </w:tc>
        <w:tc>
          <w:tcPr>
            <w:tcW w:w="2835" w:type="dxa"/>
            <w:shd w:val="clear" w:color="auto" w:fill="D9D9D9"/>
            <w:vAlign w:val="center"/>
          </w:tcPr>
          <w:p w14:paraId="7F7295EF" w14:textId="79C7CA59" w:rsidR="0093621D" w:rsidRPr="002C0ED4" w:rsidRDefault="00973146" w:rsidP="009A16DA">
            <w:pPr>
              <w:pStyle w:val="Bangheader"/>
            </w:pPr>
            <w:r w:rsidRPr="002C0ED4">
              <w:t>Change Description</w:t>
            </w:r>
          </w:p>
        </w:tc>
        <w:tc>
          <w:tcPr>
            <w:tcW w:w="992" w:type="dxa"/>
            <w:shd w:val="clear" w:color="auto" w:fill="D9D9D9"/>
            <w:vAlign w:val="center"/>
          </w:tcPr>
          <w:p w14:paraId="69EEDBC6" w14:textId="77777777" w:rsidR="0093621D" w:rsidRPr="002C0ED4" w:rsidRDefault="0093621D" w:rsidP="009A16DA">
            <w:pPr>
              <w:pStyle w:val="Bangheader"/>
            </w:pPr>
            <w:r w:rsidRPr="002C0ED4">
              <w:t>Reviewer</w:t>
            </w:r>
          </w:p>
        </w:tc>
        <w:tc>
          <w:tcPr>
            <w:tcW w:w="992" w:type="dxa"/>
            <w:shd w:val="clear" w:color="auto" w:fill="D9D9D9"/>
            <w:vAlign w:val="center"/>
          </w:tcPr>
          <w:p w14:paraId="1A2A2E5D" w14:textId="17DE7D5D" w:rsidR="0093621D" w:rsidRPr="002C0ED4" w:rsidRDefault="0093621D" w:rsidP="009A16DA">
            <w:pPr>
              <w:pStyle w:val="Bangheader"/>
            </w:pPr>
            <w:r>
              <w:t>Final Reviewer</w:t>
            </w:r>
          </w:p>
        </w:tc>
        <w:tc>
          <w:tcPr>
            <w:tcW w:w="992" w:type="dxa"/>
            <w:shd w:val="clear" w:color="auto" w:fill="D9D9D9"/>
            <w:vAlign w:val="center"/>
          </w:tcPr>
          <w:p w14:paraId="0B7225B5" w14:textId="2F6393CF" w:rsidR="0093621D" w:rsidRPr="002C0ED4" w:rsidRDefault="0093621D" w:rsidP="009A16DA">
            <w:pPr>
              <w:pStyle w:val="Bangheader"/>
            </w:pPr>
            <w:r w:rsidRPr="002C0ED4">
              <w:t>Approver</w:t>
            </w:r>
          </w:p>
        </w:tc>
      </w:tr>
      <w:tr w:rsidR="0093621D" w:rsidRPr="00973146" w14:paraId="0509CBAF" w14:textId="77777777" w:rsidTr="00973146">
        <w:tc>
          <w:tcPr>
            <w:tcW w:w="450" w:type="dxa"/>
          </w:tcPr>
          <w:p w14:paraId="3DE0C7D7" w14:textId="77777777" w:rsidR="0093621D" w:rsidRPr="00973146" w:rsidRDefault="0093621D" w:rsidP="00973146">
            <w:pPr>
              <w:spacing w:before="0" w:line="240" w:lineRule="auto"/>
              <w:rPr>
                <w:rFonts w:cs="Arial"/>
                <w:sz w:val="18"/>
                <w:szCs w:val="18"/>
              </w:rPr>
            </w:pPr>
            <w:r w:rsidRPr="00973146">
              <w:rPr>
                <w:rFonts w:cs="Arial"/>
                <w:sz w:val="18"/>
                <w:szCs w:val="18"/>
              </w:rPr>
              <w:t>1</w:t>
            </w:r>
          </w:p>
        </w:tc>
        <w:tc>
          <w:tcPr>
            <w:tcW w:w="1166" w:type="dxa"/>
          </w:tcPr>
          <w:p w14:paraId="735F5945" w14:textId="636F4A8C" w:rsidR="0093621D" w:rsidRPr="00973146" w:rsidRDefault="006712EC" w:rsidP="00973146">
            <w:pPr>
              <w:spacing w:before="0" w:line="240" w:lineRule="auto"/>
              <w:rPr>
                <w:rFonts w:cs="Arial"/>
                <w:sz w:val="18"/>
                <w:szCs w:val="18"/>
              </w:rPr>
            </w:pPr>
            <w:r w:rsidRPr="00973146">
              <w:rPr>
                <w:rFonts w:cs="Arial"/>
                <w:sz w:val="18"/>
                <w:szCs w:val="18"/>
              </w:rPr>
              <w:t>0</w:t>
            </w:r>
            <w:r w:rsidR="009F7B05" w:rsidRPr="00973146">
              <w:rPr>
                <w:rFonts w:cs="Arial"/>
                <w:sz w:val="18"/>
                <w:szCs w:val="18"/>
              </w:rPr>
              <w:t>1.</w:t>
            </w:r>
            <w:r w:rsidR="000D1C0F" w:rsidRPr="00973146">
              <w:rPr>
                <w:rFonts w:cs="Arial"/>
                <w:sz w:val="18"/>
                <w:szCs w:val="18"/>
              </w:rPr>
              <w:t>0</w:t>
            </w:r>
            <w:r w:rsidR="00965F37" w:rsidRPr="00973146">
              <w:rPr>
                <w:rFonts w:cs="Arial"/>
                <w:sz w:val="18"/>
                <w:szCs w:val="18"/>
              </w:rPr>
              <w:t>7</w:t>
            </w:r>
            <w:r w:rsidR="008B6608" w:rsidRPr="00973146">
              <w:rPr>
                <w:rFonts w:cs="Arial"/>
                <w:sz w:val="18"/>
                <w:szCs w:val="18"/>
              </w:rPr>
              <w:t>.2021</w:t>
            </w:r>
          </w:p>
        </w:tc>
        <w:tc>
          <w:tcPr>
            <w:tcW w:w="851" w:type="dxa"/>
          </w:tcPr>
          <w:p w14:paraId="2BF0A7ED" w14:textId="77777777" w:rsidR="0093621D" w:rsidRPr="00973146" w:rsidRDefault="0093621D" w:rsidP="00973146">
            <w:pPr>
              <w:spacing w:before="0" w:line="240" w:lineRule="auto"/>
              <w:rPr>
                <w:rFonts w:cs="Arial"/>
                <w:sz w:val="18"/>
                <w:szCs w:val="18"/>
              </w:rPr>
            </w:pPr>
            <w:r w:rsidRPr="00973146">
              <w:rPr>
                <w:rFonts w:cs="Arial"/>
                <w:sz w:val="18"/>
                <w:szCs w:val="18"/>
              </w:rPr>
              <w:t>1.0</w:t>
            </w:r>
          </w:p>
        </w:tc>
        <w:tc>
          <w:tcPr>
            <w:tcW w:w="1276" w:type="dxa"/>
          </w:tcPr>
          <w:p w14:paraId="4A66EC50" w14:textId="77777777" w:rsidR="0093621D" w:rsidRPr="00973146" w:rsidRDefault="0093621D" w:rsidP="00973146">
            <w:pPr>
              <w:spacing w:before="0" w:line="240" w:lineRule="auto"/>
              <w:rPr>
                <w:rFonts w:cs="Arial"/>
                <w:sz w:val="18"/>
                <w:szCs w:val="18"/>
              </w:rPr>
            </w:pPr>
            <w:r w:rsidRPr="00973146">
              <w:rPr>
                <w:rFonts w:cs="Arial"/>
                <w:sz w:val="18"/>
                <w:szCs w:val="18"/>
              </w:rPr>
              <w:t>Newly issued</w:t>
            </w:r>
          </w:p>
        </w:tc>
        <w:tc>
          <w:tcPr>
            <w:tcW w:w="2835" w:type="dxa"/>
          </w:tcPr>
          <w:p w14:paraId="6984A242" w14:textId="2158B160" w:rsidR="0093621D" w:rsidRPr="00973146" w:rsidRDefault="00D5309E" w:rsidP="00973146">
            <w:pPr>
              <w:spacing w:before="0" w:line="240" w:lineRule="auto"/>
              <w:rPr>
                <w:rFonts w:cs="Arial"/>
                <w:sz w:val="18"/>
                <w:szCs w:val="18"/>
              </w:rPr>
            </w:pPr>
            <w:r w:rsidRPr="00973146">
              <w:rPr>
                <w:rFonts w:cs="Arial"/>
                <w:sz w:val="18"/>
                <w:szCs w:val="18"/>
              </w:rPr>
              <w:t>BS 10012:2017 Requirements/GDPR</w:t>
            </w:r>
          </w:p>
        </w:tc>
        <w:tc>
          <w:tcPr>
            <w:tcW w:w="992" w:type="dxa"/>
          </w:tcPr>
          <w:p w14:paraId="2051BF15" w14:textId="4758A0DD" w:rsidR="0093621D" w:rsidRPr="00973146" w:rsidRDefault="006712EC" w:rsidP="00973146">
            <w:pPr>
              <w:spacing w:before="0" w:line="240" w:lineRule="auto"/>
              <w:rPr>
                <w:rFonts w:cs="Arial"/>
                <w:sz w:val="18"/>
                <w:szCs w:val="18"/>
              </w:rPr>
            </w:pPr>
            <w:r w:rsidRPr="00973146">
              <w:rPr>
                <w:rFonts w:cs="Arial"/>
                <w:sz w:val="18"/>
                <w:szCs w:val="18"/>
              </w:rPr>
              <w:t>Nguyen Ngoc Trang</w:t>
            </w:r>
          </w:p>
        </w:tc>
        <w:tc>
          <w:tcPr>
            <w:tcW w:w="992" w:type="dxa"/>
          </w:tcPr>
          <w:p w14:paraId="6B463746" w14:textId="796F99EF" w:rsidR="0093621D" w:rsidRPr="00973146" w:rsidRDefault="0093621D" w:rsidP="00973146">
            <w:pPr>
              <w:spacing w:before="0" w:line="240" w:lineRule="auto"/>
              <w:rPr>
                <w:rFonts w:cs="Arial"/>
                <w:sz w:val="18"/>
                <w:szCs w:val="18"/>
              </w:rPr>
            </w:pPr>
            <w:r w:rsidRPr="00973146">
              <w:rPr>
                <w:rFonts w:cs="Arial"/>
                <w:sz w:val="18"/>
                <w:szCs w:val="18"/>
              </w:rPr>
              <w:t>Michael Hering</w:t>
            </w:r>
          </w:p>
        </w:tc>
        <w:tc>
          <w:tcPr>
            <w:tcW w:w="992" w:type="dxa"/>
          </w:tcPr>
          <w:p w14:paraId="7B1C3AD4" w14:textId="424FAE53" w:rsidR="0093621D" w:rsidRPr="00973146" w:rsidRDefault="009F7B05" w:rsidP="00973146">
            <w:pPr>
              <w:pStyle w:val="headingbang"/>
              <w:spacing w:before="0" w:line="240" w:lineRule="auto"/>
              <w:rPr>
                <w:rFonts w:ascii="Arial" w:hAnsi="Arial" w:cs="Arial"/>
                <w:b w:val="0"/>
                <w:noProof w:val="0"/>
                <w:color w:val="auto"/>
                <w:sz w:val="18"/>
                <w:szCs w:val="18"/>
              </w:rPr>
            </w:pPr>
            <w:proofErr w:type="spellStart"/>
            <w:r w:rsidRPr="00973146">
              <w:rPr>
                <w:rFonts w:ascii="Arial" w:hAnsi="Arial" w:cs="Arial"/>
                <w:b w:val="0"/>
                <w:noProof w:val="0"/>
                <w:color w:val="auto"/>
                <w:sz w:val="18"/>
                <w:szCs w:val="18"/>
              </w:rPr>
              <w:t>HoanNK</w:t>
            </w:r>
            <w:proofErr w:type="spellEnd"/>
          </w:p>
        </w:tc>
      </w:tr>
      <w:tr w:rsidR="00973146" w:rsidRPr="00973146" w14:paraId="4DBA517A" w14:textId="77777777" w:rsidTr="00973146">
        <w:tc>
          <w:tcPr>
            <w:tcW w:w="450" w:type="dxa"/>
          </w:tcPr>
          <w:p w14:paraId="6EFBDB73" w14:textId="7FD490A8" w:rsidR="00973146" w:rsidRPr="00973146" w:rsidRDefault="00973146" w:rsidP="00973146">
            <w:pPr>
              <w:spacing w:before="0" w:line="240" w:lineRule="auto"/>
              <w:rPr>
                <w:rFonts w:cs="Arial"/>
                <w:sz w:val="18"/>
                <w:szCs w:val="18"/>
              </w:rPr>
            </w:pPr>
            <w:r>
              <w:rPr>
                <w:rFonts w:cs="Arial"/>
                <w:sz w:val="18"/>
                <w:szCs w:val="18"/>
              </w:rPr>
              <w:t>2</w:t>
            </w:r>
          </w:p>
        </w:tc>
        <w:tc>
          <w:tcPr>
            <w:tcW w:w="1166" w:type="dxa"/>
          </w:tcPr>
          <w:p w14:paraId="4F1ECCB4" w14:textId="1ECAC460" w:rsidR="00973146" w:rsidRPr="00973146" w:rsidRDefault="00973146" w:rsidP="00973146">
            <w:pPr>
              <w:spacing w:before="0" w:line="240" w:lineRule="auto"/>
              <w:rPr>
                <w:rFonts w:cs="Arial"/>
                <w:sz w:val="18"/>
                <w:szCs w:val="18"/>
              </w:rPr>
            </w:pPr>
            <w:r>
              <w:rPr>
                <w:rFonts w:cs="Arial"/>
                <w:sz w:val="18"/>
                <w:szCs w:val="18"/>
              </w:rPr>
              <w:t>01.04.2022</w:t>
            </w:r>
          </w:p>
        </w:tc>
        <w:tc>
          <w:tcPr>
            <w:tcW w:w="851" w:type="dxa"/>
          </w:tcPr>
          <w:p w14:paraId="6B9FEE07" w14:textId="0F34E417" w:rsidR="00973146" w:rsidRPr="00973146" w:rsidRDefault="00973146" w:rsidP="00973146">
            <w:pPr>
              <w:spacing w:before="0" w:line="240" w:lineRule="auto"/>
              <w:rPr>
                <w:rFonts w:cs="Arial"/>
                <w:sz w:val="18"/>
                <w:szCs w:val="18"/>
              </w:rPr>
            </w:pPr>
            <w:r>
              <w:rPr>
                <w:rFonts w:cs="Arial"/>
                <w:sz w:val="18"/>
                <w:szCs w:val="18"/>
              </w:rPr>
              <w:t>1.1</w:t>
            </w:r>
          </w:p>
        </w:tc>
        <w:tc>
          <w:tcPr>
            <w:tcW w:w="1276" w:type="dxa"/>
          </w:tcPr>
          <w:p w14:paraId="717B7E2C" w14:textId="6E97BF41" w:rsidR="00973146" w:rsidRPr="00973146" w:rsidRDefault="00973146" w:rsidP="00973146">
            <w:pPr>
              <w:spacing w:before="0" w:line="240" w:lineRule="auto"/>
              <w:rPr>
                <w:rFonts w:cs="Arial"/>
                <w:sz w:val="18"/>
                <w:szCs w:val="18"/>
              </w:rPr>
            </w:pPr>
            <w:r>
              <w:rPr>
                <w:rFonts w:cs="Arial"/>
                <w:sz w:val="18"/>
                <w:szCs w:val="18"/>
              </w:rPr>
              <w:t>Biannually revision</w:t>
            </w:r>
          </w:p>
        </w:tc>
        <w:tc>
          <w:tcPr>
            <w:tcW w:w="2835" w:type="dxa"/>
          </w:tcPr>
          <w:p w14:paraId="4EF2D1AF" w14:textId="77777777" w:rsidR="00973146" w:rsidRPr="00973146" w:rsidRDefault="00973146" w:rsidP="00973146">
            <w:pPr>
              <w:spacing w:before="0" w:line="240" w:lineRule="auto"/>
              <w:rPr>
                <w:rFonts w:cs="Arial"/>
                <w:sz w:val="18"/>
                <w:szCs w:val="18"/>
              </w:rPr>
            </w:pPr>
            <w:r w:rsidRPr="00973146">
              <w:rPr>
                <w:rFonts w:cs="Arial"/>
                <w:sz w:val="18"/>
                <w:szCs w:val="18"/>
              </w:rPr>
              <w:t xml:space="preserve">1.1 changed: </w:t>
            </w:r>
            <w:proofErr w:type="spellStart"/>
            <w:r w:rsidRPr="00973146">
              <w:rPr>
                <w:rFonts w:cs="Arial"/>
                <w:sz w:val="18"/>
                <w:szCs w:val="18"/>
              </w:rPr>
              <w:t>Policy_Personal</w:t>
            </w:r>
            <w:proofErr w:type="spellEnd"/>
            <w:r w:rsidRPr="00973146">
              <w:rPr>
                <w:rFonts w:cs="Arial"/>
                <w:sz w:val="18"/>
                <w:szCs w:val="18"/>
              </w:rPr>
              <w:t xml:space="preserve"> Data Protection Management_v3.2</w:t>
            </w:r>
          </w:p>
          <w:p w14:paraId="546307AE" w14:textId="77777777" w:rsidR="00973146" w:rsidRPr="00973146" w:rsidRDefault="00973146" w:rsidP="00973146">
            <w:pPr>
              <w:spacing w:before="0" w:line="240" w:lineRule="auto"/>
              <w:rPr>
                <w:rFonts w:cs="Arial"/>
                <w:sz w:val="18"/>
                <w:szCs w:val="18"/>
              </w:rPr>
            </w:pPr>
            <w:r w:rsidRPr="00973146">
              <w:rPr>
                <w:rFonts w:cs="Arial"/>
                <w:sz w:val="18"/>
                <w:szCs w:val="18"/>
              </w:rPr>
              <w:t xml:space="preserve">1.2 added: </w:t>
            </w:r>
            <w:proofErr w:type="spellStart"/>
            <w:r w:rsidRPr="00973146">
              <w:rPr>
                <w:rFonts w:cs="Arial"/>
                <w:sz w:val="18"/>
                <w:szCs w:val="18"/>
              </w:rPr>
              <w:t>Policy_PIMS</w:t>
            </w:r>
            <w:proofErr w:type="spellEnd"/>
            <w:r w:rsidRPr="00973146">
              <w:rPr>
                <w:rFonts w:cs="Arial"/>
                <w:sz w:val="18"/>
                <w:szCs w:val="18"/>
              </w:rPr>
              <w:t xml:space="preserve"> Scope_v1.1</w:t>
            </w:r>
            <w:r w:rsidRPr="00973146">
              <w:rPr>
                <w:rFonts w:cs="Arial"/>
                <w:bCs/>
                <w:sz w:val="18"/>
                <w:szCs w:val="18"/>
                <w:lang w:val="en-GB"/>
              </w:rPr>
              <w:br/>
            </w:r>
            <w:r w:rsidRPr="00973146">
              <w:rPr>
                <w:rFonts w:cs="Arial"/>
                <w:iCs/>
                <w:sz w:val="18"/>
                <w:szCs w:val="18"/>
              </w:rPr>
              <w:t>4.2 13 added PIPL,</w:t>
            </w:r>
            <w:r w:rsidRPr="00973146">
              <w:rPr>
                <w:rFonts w:cs="Arial"/>
                <w:iCs/>
                <w:sz w:val="18"/>
                <w:szCs w:val="18"/>
              </w:rPr>
              <w:br/>
              <w:t xml:space="preserve">4.2 14 added: </w:t>
            </w:r>
            <w:r w:rsidRPr="00973146">
              <w:rPr>
                <w:rFonts w:cs="Arial"/>
                <w:sz w:val="18"/>
                <w:szCs w:val="18"/>
              </w:rPr>
              <w:t>PDPL, UAR, Decree-Law No. 45 of 2021</w:t>
            </w:r>
          </w:p>
          <w:p w14:paraId="762A87A2" w14:textId="77777777" w:rsidR="00973146" w:rsidRPr="00973146" w:rsidRDefault="00973146" w:rsidP="00973146">
            <w:pPr>
              <w:spacing w:before="0" w:line="240" w:lineRule="auto"/>
              <w:rPr>
                <w:rFonts w:cs="Arial"/>
                <w:iCs/>
                <w:sz w:val="18"/>
                <w:szCs w:val="18"/>
              </w:rPr>
            </w:pPr>
            <w:r w:rsidRPr="00973146">
              <w:rPr>
                <w:rFonts w:cs="Arial"/>
                <w:iCs/>
                <w:sz w:val="18"/>
                <w:szCs w:val="18"/>
              </w:rPr>
              <w:t xml:space="preserve">4.2 16 added: Decree of the Vietnamese Government: </w:t>
            </w:r>
            <w:r w:rsidRPr="00973146">
              <w:rPr>
                <w:rFonts w:cs="Arial"/>
                <w:iCs/>
                <w:sz w:val="18"/>
                <w:szCs w:val="18"/>
              </w:rPr>
              <w:br/>
            </w:r>
            <w:proofErr w:type="spellStart"/>
            <w:r w:rsidRPr="00973146">
              <w:rPr>
                <w:rFonts w:cs="Arial"/>
                <w:iCs/>
                <w:sz w:val="18"/>
                <w:szCs w:val="18"/>
              </w:rPr>
              <w:t>Nghị</w:t>
            </w:r>
            <w:proofErr w:type="spellEnd"/>
            <w:r w:rsidRPr="00973146">
              <w:rPr>
                <w:rFonts w:cs="Arial"/>
                <w:iCs/>
                <w:sz w:val="18"/>
                <w:szCs w:val="18"/>
              </w:rPr>
              <w:t xml:space="preserve"> </w:t>
            </w:r>
            <w:proofErr w:type="spellStart"/>
            <w:r w:rsidRPr="00973146">
              <w:rPr>
                <w:rFonts w:cs="Arial"/>
                <w:iCs/>
                <w:sz w:val="18"/>
                <w:szCs w:val="18"/>
              </w:rPr>
              <w:t>Định</w:t>
            </w:r>
            <w:proofErr w:type="spellEnd"/>
            <w:r w:rsidRPr="00973146">
              <w:rPr>
                <w:rFonts w:cs="Arial"/>
                <w:iCs/>
                <w:sz w:val="18"/>
                <w:szCs w:val="18"/>
              </w:rPr>
              <w:t xml:space="preserve"> </w:t>
            </w:r>
            <w:proofErr w:type="spellStart"/>
            <w:r w:rsidRPr="00973146">
              <w:rPr>
                <w:rFonts w:cs="Arial"/>
                <w:iCs/>
                <w:sz w:val="18"/>
                <w:szCs w:val="18"/>
              </w:rPr>
              <w:t>Quy</w:t>
            </w:r>
            <w:proofErr w:type="spellEnd"/>
            <w:r w:rsidRPr="00973146">
              <w:rPr>
                <w:rFonts w:cs="Arial"/>
                <w:iCs/>
                <w:sz w:val="18"/>
                <w:szCs w:val="18"/>
              </w:rPr>
              <w:t xml:space="preserve"> </w:t>
            </w:r>
            <w:proofErr w:type="spellStart"/>
            <w:r w:rsidRPr="00973146">
              <w:rPr>
                <w:rFonts w:cs="Arial"/>
                <w:iCs/>
                <w:sz w:val="18"/>
                <w:szCs w:val="18"/>
              </w:rPr>
              <w:t>Định</w:t>
            </w:r>
            <w:proofErr w:type="spellEnd"/>
            <w:r w:rsidRPr="00973146">
              <w:rPr>
                <w:rFonts w:cs="Arial"/>
                <w:iCs/>
                <w:sz w:val="18"/>
                <w:szCs w:val="18"/>
              </w:rPr>
              <w:t xml:space="preserve"> </w:t>
            </w:r>
            <w:proofErr w:type="spellStart"/>
            <w:r w:rsidRPr="00973146">
              <w:rPr>
                <w:rFonts w:cs="Arial"/>
                <w:iCs/>
                <w:sz w:val="18"/>
                <w:szCs w:val="18"/>
              </w:rPr>
              <w:t>Về</w:t>
            </w:r>
            <w:proofErr w:type="spellEnd"/>
            <w:r w:rsidRPr="00973146">
              <w:rPr>
                <w:rFonts w:cs="Arial"/>
                <w:iCs/>
                <w:sz w:val="18"/>
                <w:szCs w:val="18"/>
              </w:rPr>
              <w:t xml:space="preserve"> </w:t>
            </w:r>
            <w:proofErr w:type="spellStart"/>
            <w:r w:rsidRPr="00973146">
              <w:rPr>
                <w:rFonts w:cs="Arial"/>
                <w:iCs/>
                <w:sz w:val="18"/>
                <w:szCs w:val="18"/>
              </w:rPr>
              <w:t>Bảo</w:t>
            </w:r>
            <w:proofErr w:type="spellEnd"/>
            <w:r w:rsidRPr="00973146">
              <w:rPr>
                <w:rFonts w:cs="Arial"/>
                <w:iCs/>
                <w:sz w:val="18"/>
                <w:szCs w:val="18"/>
              </w:rPr>
              <w:t xml:space="preserve"> </w:t>
            </w:r>
            <w:proofErr w:type="spellStart"/>
            <w:r w:rsidRPr="00973146">
              <w:rPr>
                <w:rFonts w:cs="Arial"/>
                <w:iCs/>
                <w:sz w:val="18"/>
                <w:szCs w:val="18"/>
              </w:rPr>
              <w:t>Vệ</w:t>
            </w:r>
            <w:proofErr w:type="spellEnd"/>
            <w:r w:rsidRPr="00973146">
              <w:rPr>
                <w:rFonts w:cs="Arial"/>
                <w:iCs/>
                <w:sz w:val="18"/>
                <w:szCs w:val="18"/>
              </w:rPr>
              <w:t xml:space="preserve"> </w:t>
            </w:r>
            <w:proofErr w:type="spellStart"/>
            <w:r w:rsidRPr="00973146">
              <w:rPr>
                <w:rFonts w:cs="Arial"/>
                <w:iCs/>
                <w:sz w:val="18"/>
                <w:szCs w:val="18"/>
              </w:rPr>
              <w:t>Dữ</w:t>
            </w:r>
            <w:proofErr w:type="spellEnd"/>
            <w:r w:rsidRPr="00973146">
              <w:rPr>
                <w:rFonts w:cs="Arial"/>
                <w:iCs/>
                <w:sz w:val="18"/>
                <w:szCs w:val="18"/>
              </w:rPr>
              <w:t xml:space="preserve"> </w:t>
            </w:r>
            <w:proofErr w:type="spellStart"/>
            <w:r w:rsidRPr="00973146">
              <w:rPr>
                <w:rFonts w:cs="Arial"/>
                <w:iCs/>
                <w:sz w:val="18"/>
                <w:szCs w:val="18"/>
              </w:rPr>
              <w:t>Liệu</w:t>
            </w:r>
            <w:proofErr w:type="spellEnd"/>
            <w:r w:rsidRPr="00973146">
              <w:rPr>
                <w:rFonts w:cs="Arial"/>
                <w:iCs/>
                <w:sz w:val="18"/>
                <w:szCs w:val="18"/>
              </w:rPr>
              <w:t xml:space="preserve"> </w:t>
            </w:r>
            <w:proofErr w:type="spellStart"/>
            <w:r w:rsidRPr="00973146">
              <w:rPr>
                <w:rFonts w:cs="Arial"/>
                <w:iCs/>
                <w:sz w:val="18"/>
                <w:szCs w:val="18"/>
              </w:rPr>
              <w:t>Cá</w:t>
            </w:r>
            <w:proofErr w:type="spellEnd"/>
            <w:r w:rsidRPr="00973146">
              <w:rPr>
                <w:rFonts w:cs="Arial"/>
                <w:iCs/>
                <w:sz w:val="18"/>
                <w:szCs w:val="18"/>
              </w:rPr>
              <w:t xml:space="preserve"> </w:t>
            </w:r>
            <w:proofErr w:type="spellStart"/>
            <w:r w:rsidRPr="00973146">
              <w:rPr>
                <w:rFonts w:cs="Arial"/>
                <w:iCs/>
                <w:sz w:val="18"/>
                <w:szCs w:val="18"/>
              </w:rPr>
              <w:t>Nhân</w:t>
            </w:r>
            <w:proofErr w:type="spellEnd"/>
          </w:p>
          <w:p w14:paraId="29A45319" w14:textId="58A2417E" w:rsidR="00973146" w:rsidRPr="00973146" w:rsidRDefault="00973146" w:rsidP="00973146">
            <w:pPr>
              <w:spacing w:before="0" w:line="240" w:lineRule="auto"/>
              <w:rPr>
                <w:rFonts w:cs="Arial"/>
                <w:sz w:val="18"/>
                <w:szCs w:val="18"/>
              </w:rPr>
            </w:pPr>
            <w:r w:rsidRPr="00973146">
              <w:rPr>
                <w:rFonts w:cs="Arial"/>
                <w:sz w:val="18"/>
                <w:szCs w:val="18"/>
              </w:rPr>
              <w:t>4.2 17 PDP_ Handbook_Version_V3.2</w:t>
            </w:r>
            <w:r w:rsidRPr="00973146">
              <w:rPr>
                <w:rFonts w:cs="Arial"/>
                <w:sz w:val="18"/>
                <w:szCs w:val="18"/>
              </w:rPr>
              <w:br/>
              <w:t xml:space="preserve">4.2 18: </w:t>
            </w:r>
            <w:r w:rsidRPr="00973146">
              <w:rPr>
                <w:rFonts w:cs="Arial"/>
                <w:sz w:val="18"/>
                <w:szCs w:val="18"/>
                <w:lang w:val="de-DE"/>
              </w:rPr>
              <w:t>15e-HD/SG/HDCV/FSOFT</w:t>
            </w:r>
          </w:p>
        </w:tc>
        <w:tc>
          <w:tcPr>
            <w:tcW w:w="992" w:type="dxa"/>
          </w:tcPr>
          <w:p w14:paraId="2014BC54" w14:textId="584A1EF5" w:rsidR="00973146" w:rsidRPr="00973146" w:rsidRDefault="00973146" w:rsidP="00973146">
            <w:pPr>
              <w:spacing w:before="0" w:line="240" w:lineRule="auto"/>
              <w:rPr>
                <w:rFonts w:cs="Arial"/>
                <w:sz w:val="18"/>
                <w:szCs w:val="18"/>
              </w:rPr>
            </w:pPr>
            <w:r>
              <w:rPr>
                <w:rFonts w:cs="Arial"/>
                <w:sz w:val="18"/>
                <w:szCs w:val="18"/>
              </w:rPr>
              <w:t>LinhDTD1</w:t>
            </w:r>
          </w:p>
        </w:tc>
        <w:tc>
          <w:tcPr>
            <w:tcW w:w="992" w:type="dxa"/>
          </w:tcPr>
          <w:p w14:paraId="5689989D" w14:textId="5B2273CD" w:rsidR="00973146" w:rsidRPr="00973146" w:rsidRDefault="00973146" w:rsidP="00973146">
            <w:pPr>
              <w:spacing w:before="0" w:line="240" w:lineRule="auto"/>
              <w:rPr>
                <w:rFonts w:cs="Arial"/>
                <w:sz w:val="18"/>
                <w:szCs w:val="18"/>
              </w:rPr>
            </w:pPr>
            <w:r>
              <w:rPr>
                <w:rFonts w:cs="Arial"/>
                <w:sz w:val="18"/>
                <w:szCs w:val="18"/>
              </w:rPr>
              <w:t>Michael Hering</w:t>
            </w:r>
          </w:p>
        </w:tc>
        <w:tc>
          <w:tcPr>
            <w:tcW w:w="992" w:type="dxa"/>
          </w:tcPr>
          <w:p w14:paraId="77B09E6A" w14:textId="5FA5EF57" w:rsidR="00973146" w:rsidRPr="00973146" w:rsidRDefault="00973146" w:rsidP="00973146">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r w:rsidR="00232DAC" w:rsidRPr="00973146" w14:paraId="49DC8362" w14:textId="77777777" w:rsidTr="00973146">
        <w:tc>
          <w:tcPr>
            <w:tcW w:w="450" w:type="dxa"/>
          </w:tcPr>
          <w:p w14:paraId="1C91F05B" w14:textId="2BA930A0" w:rsidR="00232DAC" w:rsidRPr="00232DAC" w:rsidRDefault="00232DAC" w:rsidP="00973146">
            <w:pPr>
              <w:spacing w:before="0" w:line="240" w:lineRule="auto"/>
              <w:rPr>
                <w:rFonts w:cs="Arial"/>
                <w:sz w:val="18"/>
                <w:szCs w:val="18"/>
                <w:lang w:val="vi-VN"/>
              </w:rPr>
            </w:pPr>
            <w:r>
              <w:rPr>
                <w:rFonts w:cs="Arial"/>
                <w:sz w:val="18"/>
                <w:szCs w:val="18"/>
                <w:lang w:val="vi-VN"/>
              </w:rPr>
              <w:t>3</w:t>
            </w:r>
          </w:p>
        </w:tc>
        <w:tc>
          <w:tcPr>
            <w:tcW w:w="1166" w:type="dxa"/>
          </w:tcPr>
          <w:p w14:paraId="25BE8410" w14:textId="6C37F582" w:rsidR="00232DAC" w:rsidRPr="00232DAC" w:rsidRDefault="00232DAC" w:rsidP="00973146">
            <w:pPr>
              <w:spacing w:before="0" w:line="240" w:lineRule="auto"/>
              <w:rPr>
                <w:rFonts w:cs="Arial"/>
                <w:sz w:val="18"/>
                <w:szCs w:val="18"/>
                <w:lang w:val="vi-VN"/>
              </w:rPr>
            </w:pPr>
            <w:r>
              <w:rPr>
                <w:rFonts w:cs="Arial"/>
                <w:sz w:val="18"/>
                <w:szCs w:val="18"/>
                <w:lang w:val="vi-VN"/>
              </w:rPr>
              <w:t>01.11.2022</w:t>
            </w:r>
          </w:p>
        </w:tc>
        <w:tc>
          <w:tcPr>
            <w:tcW w:w="851" w:type="dxa"/>
          </w:tcPr>
          <w:p w14:paraId="18DD2BB6" w14:textId="223294B1" w:rsidR="00232DAC" w:rsidRPr="00232DAC" w:rsidRDefault="00232DAC" w:rsidP="00973146">
            <w:pPr>
              <w:spacing w:before="0" w:line="240" w:lineRule="auto"/>
              <w:rPr>
                <w:rFonts w:cs="Arial"/>
                <w:sz w:val="18"/>
                <w:szCs w:val="18"/>
                <w:lang w:val="vi-VN"/>
              </w:rPr>
            </w:pPr>
            <w:r>
              <w:rPr>
                <w:rFonts w:cs="Arial"/>
                <w:sz w:val="18"/>
                <w:szCs w:val="18"/>
                <w:lang w:val="vi-VN"/>
              </w:rPr>
              <w:t>1.2</w:t>
            </w:r>
          </w:p>
        </w:tc>
        <w:tc>
          <w:tcPr>
            <w:tcW w:w="1276" w:type="dxa"/>
          </w:tcPr>
          <w:p w14:paraId="77E2AD0C" w14:textId="764AFA5A" w:rsidR="00232DAC" w:rsidRPr="00232DAC" w:rsidRDefault="00232DAC" w:rsidP="00973146">
            <w:pPr>
              <w:spacing w:before="0" w:line="240" w:lineRule="auto"/>
              <w:rPr>
                <w:rFonts w:cs="Arial"/>
                <w:sz w:val="18"/>
                <w:szCs w:val="18"/>
                <w:lang w:val="vi-VN"/>
              </w:rPr>
            </w:pPr>
            <w:r>
              <w:rPr>
                <w:rFonts w:cs="Arial"/>
                <w:sz w:val="18"/>
                <w:szCs w:val="18"/>
                <w:lang w:val="vi-VN"/>
              </w:rPr>
              <w:t>Biannually revision</w:t>
            </w:r>
          </w:p>
        </w:tc>
        <w:tc>
          <w:tcPr>
            <w:tcW w:w="2835" w:type="dxa"/>
          </w:tcPr>
          <w:p w14:paraId="7B8815E1" w14:textId="6763DB36" w:rsidR="003313A3" w:rsidRDefault="003313A3" w:rsidP="00232DAC">
            <w:pPr>
              <w:spacing w:before="0" w:line="240" w:lineRule="auto"/>
              <w:rPr>
                <w:rFonts w:cs="Arial"/>
                <w:iCs/>
                <w:sz w:val="18"/>
                <w:szCs w:val="18"/>
              </w:rPr>
            </w:pPr>
            <w:r>
              <w:rPr>
                <w:rFonts w:cs="Arial"/>
                <w:iCs/>
                <w:sz w:val="18"/>
                <w:szCs w:val="18"/>
              </w:rPr>
              <w:t xml:space="preserve">Added 2: </w:t>
            </w:r>
            <w:r w:rsidRPr="003313A3">
              <w:rPr>
                <w:rFonts w:cs="Arial"/>
                <w:iCs/>
                <w:sz w:val="18"/>
                <w:szCs w:val="18"/>
                <w:lang w:val="vi-VN"/>
              </w:rPr>
              <w:t>with TIA (T</w:t>
            </w:r>
            <w:r w:rsidRPr="003313A3">
              <w:rPr>
                <w:rFonts w:cs="Arial"/>
                <w:iCs/>
                <w:sz w:val="18"/>
                <w:szCs w:val="18"/>
              </w:rPr>
              <w:t>transfer Impact Assessment)</w:t>
            </w:r>
          </w:p>
          <w:p w14:paraId="27B70A7A" w14:textId="25F322BB" w:rsidR="00232DAC" w:rsidRPr="00232DAC" w:rsidRDefault="00232DAC" w:rsidP="00232DAC">
            <w:pPr>
              <w:spacing w:before="0" w:line="240" w:lineRule="auto"/>
              <w:rPr>
                <w:rFonts w:cs="Arial"/>
                <w:iCs/>
                <w:sz w:val="18"/>
                <w:szCs w:val="18"/>
              </w:rPr>
            </w:pPr>
            <w:r w:rsidRPr="00232DAC">
              <w:rPr>
                <w:rFonts w:cs="Arial"/>
                <w:iCs/>
                <w:sz w:val="18"/>
                <w:szCs w:val="18"/>
              </w:rPr>
              <w:t xml:space="preserve">Added </w:t>
            </w:r>
            <w:r>
              <w:rPr>
                <w:rFonts w:cs="Arial"/>
                <w:iCs/>
                <w:sz w:val="18"/>
                <w:szCs w:val="18"/>
                <w:lang w:val="vi-VN"/>
              </w:rPr>
              <w:t>4</w:t>
            </w:r>
            <w:r w:rsidRPr="00232DAC">
              <w:rPr>
                <w:rFonts w:cs="Arial"/>
                <w:iCs/>
                <w:sz w:val="18"/>
                <w:szCs w:val="18"/>
              </w:rPr>
              <w:t>.3. Data Protection Law, Vietnam, Overview.</w:t>
            </w:r>
          </w:p>
          <w:p w14:paraId="3419BF24" w14:textId="38B1594D" w:rsidR="00232DAC" w:rsidRPr="00232DAC" w:rsidRDefault="00232DAC" w:rsidP="00232DAC">
            <w:pPr>
              <w:spacing w:before="0" w:line="240" w:lineRule="auto"/>
              <w:rPr>
                <w:rFonts w:cs="Arial"/>
                <w:iCs/>
                <w:sz w:val="18"/>
                <w:szCs w:val="18"/>
              </w:rPr>
            </w:pPr>
            <w:r w:rsidRPr="00232DAC">
              <w:rPr>
                <w:rFonts w:cs="Arial"/>
                <w:iCs/>
                <w:sz w:val="18"/>
                <w:szCs w:val="18"/>
              </w:rPr>
              <w:t xml:space="preserve">Added </w:t>
            </w:r>
            <w:r>
              <w:rPr>
                <w:rFonts w:cs="Arial"/>
                <w:iCs/>
                <w:sz w:val="18"/>
                <w:szCs w:val="18"/>
                <w:lang w:val="vi-VN"/>
              </w:rPr>
              <w:t>4</w:t>
            </w:r>
            <w:r w:rsidRPr="00232DAC">
              <w:rPr>
                <w:rFonts w:cs="Arial"/>
                <w:iCs/>
                <w:sz w:val="18"/>
                <w:szCs w:val="18"/>
              </w:rPr>
              <w:t xml:space="preserve">.2 15 Republic Act 10173 </w:t>
            </w:r>
          </w:p>
          <w:p w14:paraId="490E2215" w14:textId="77777777" w:rsidR="00232DAC" w:rsidRDefault="00232DAC" w:rsidP="00232DAC">
            <w:pPr>
              <w:spacing w:before="0" w:line="240" w:lineRule="auto"/>
              <w:rPr>
                <w:rFonts w:cs="Arial"/>
                <w:iCs/>
                <w:sz w:val="18"/>
                <w:szCs w:val="18"/>
              </w:rPr>
            </w:pPr>
            <w:r w:rsidRPr="00232DAC">
              <w:rPr>
                <w:rFonts w:cs="Arial"/>
                <w:iCs/>
                <w:sz w:val="18"/>
                <w:szCs w:val="18"/>
              </w:rPr>
              <w:t xml:space="preserve">Data privacy Act 2012 </w:t>
            </w:r>
          </w:p>
          <w:p w14:paraId="77857313" w14:textId="6BE16765" w:rsidR="00232DAC" w:rsidRDefault="00232DAC" w:rsidP="00232DAC">
            <w:pPr>
              <w:spacing w:before="0" w:line="240" w:lineRule="auto"/>
              <w:rPr>
                <w:rFonts w:cs="Arial"/>
                <w:iCs/>
                <w:sz w:val="18"/>
                <w:szCs w:val="18"/>
              </w:rPr>
            </w:pPr>
            <w:r w:rsidRPr="00232DAC">
              <w:rPr>
                <w:rFonts w:cs="Arial"/>
                <w:iCs/>
                <w:sz w:val="18"/>
                <w:szCs w:val="18"/>
              </w:rPr>
              <w:t xml:space="preserve">Added </w:t>
            </w:r>
            <w:r>
              <w:rPr>
                <w:rFonts w:cs="Arial"/>
                <w:iCs/>
                <w:sz w:val="18"/>
                <w:szCs w:val="18"/>
                <w:lang w:val="vi-VN"/>
              </w:rPr>
              <w:t>4</w:t>
            </w:r>
            <w:r w:rsidRPr="00232DAC">
              <w:rPr>
                <w:rFonts w:cs="Arial"/>
                <w:iCs/>
                <w:sz w:val="18"/>
                <w:szCs w:val="18"/>
              </w:rPr>
              <w:t xml:space="preserve">.2 16 PIPL </w:t>
            </w:r>
          </w:p>
          <w:p w14:paraId="5AC6933B" w14:textId="148FDD5D" w:rsidR="00232DAC" w:rsidRPr="00232DAC" w:rsidRDefault="00232DAC" w:rsidP="00232DAC">
            <w:pPr>
              <w:spacing w:before="0" w:line="240" w:lineRule="auto"/>
              <w:rPr>
                <w:rFonts w:cs="Arial"/>
                <w:iCs/>
                <w:sz w:val="18"/>
                <w:szCs w:val="18"/>
              </w:rPr>
            </w:pPr>
            <w:r w:rsidRPr="00232DAC">
              <w:rPr>
                <w:rFonts w:cs="Arial"/>
                <w:iCs/>
                <w:sz w:val="18"/>
                <w:szCs w:val="18"/>
              </w:rPr>
              <w:t xml:space="preserve">Added </w:t>
            </w:r>
            <w:r>
              <w:rPr>
                <w:rFonts w:cs="Arial"/>
                <w:iCs/>
                <w:sz w:val="18"/>
                <w:szCs w:val="18"/>
                <w:lang w:val="vi-VN"/>
              </w:rPr>
              <w:t>4</w:t>
            </w:r>
            <w:r w:rsidRPr="00232DAC">
              <w:rPr>
                <w:rFonts w:cs="Arial"/>
                <w:iCs/>
                <w:sz w:val="18"/>
                <w:szCs w:val="18"/>
              </w:rPr>
              <w:t>.2 17 PDPA</w:t>
            </w:r>
          </w:p>
          <w:p w14:paraId="4E158D96" w14:textId="24FCC48F" w:rsidR="00232DAC" w:rsidRPr="00973146" w:rsidRDefault="00232DAC" w:rsidP="00232DAC">
            <w:pPr>
              <w:spacing w:before="0" w:line="240" w:lineRule="auto"/>
              <w:rPr>
                <w:rFonts w:cs="Arial"/>
                <w:sz w:val="18"/>
                <w:szCs w:val="18"/>
              </w:rPr>
            </w:pPr>
            <w:r w:rsidRPr="00232DAC">
              <w:rPr>
                <w:rFonts w:cs="Arial"/>
                <w:iCs/>
                <w:sz w:val="18"/>
                <w:szCs w:val="18"/>
              </w:rPr>
              <w:t xml:space="preserve">Added </w:t>
            </w:r>
            <w:r>
              <w:rPr>
                <w:rFonts w:cs="Arial"/>
                <w:iCs/>
                <w:sz w:val="18"/>
                <w:szCs w:val="18"/>
                <w:lang w:val="vi-VN"/>
              </w:rPr>
              <w:t>4</w:t>
            </w:r>
            <w:r w:rsidRPr="00232DAC">
              <w:rPr>
                <w:rFonts w:cs="Arial"/>
                <w:iCs/>
                <w:sz w:val="18"/>
                <w:szCs w:val="18"/>
              </w:rPr>
              <w:t>.2 18 TISAX</w:t>
            </w:r>
          </w:p>
        </w:tc>
        <w:tc>
          <w:tcPr>
            <w:tcW w:w="992" w:type="dxa"/>
          </w:tcPr>
          <w:p w14:paraId="2BE58072" w14:textId="24CF65C7" w:rsidR="00232DAC" w:rsidRPr="00232DAC" w:rsidRDefault="00232DAC" w:rsidP="00973146">
            <w:pPr>
              <w:spacing w:before="0" w:line="240" w:lineRule="auto"/>
              <w:rPr>
                <w:rFonts w:cs="Arial"/>
                <w:sz w:val="18"/>
                <w:szCs w:val="18"/>
                <w:lang w:val="vi-VN"/>
              </w:rPr>
            </w:pPr>
            <w:r>
              <w:rPr>
                <w:rFonts w:cs="Arial"/>
                <w:sz w:val="18"/>
                <w:szCs w:val="18"/>
                <w:lang w:val="vi-VN"/>
              </w:rPr>
              <w:t>LinhDTD1</w:t>
            </w:r>
          </w:p>
        </w:tc>
        <w:tc>
          <w:tcPr>
            <w:tcW w:w="992" w:type="dxa"/>
          </w:tcPr>
          <w:p w14:paraId="1E7D5DCC" w14:textId="746BEBE4" w:rsidR="00232DAC" w:rsidRPr="00232DAC" w:rsidRDefault="00232DAC" w:rsidP="00973146">
            <w:pPr>
              <w:spacing w:before="0" w:line="240" w:lineRule="auto"/>
              <w:rPr>
                <w:rFonts w:cs="Arial"/>
                <w:sz w:val="18"/>
                <w:szCs w:val="18"/>
                <w:lang w:val="vi-VN"/>
              </w:rPr>
            </w:pPr>
            <w:r>
              <w:rPr>
                <w:rFonts w:cs="Arial"/>
                <w:sz w:val="18"/>
                <w:szCs w:val="18"/>
                <w:lang w:val="vi-VN"/>
              </w:rPr>
              <w:t>Michael Hẻing</w:t>
            </w:r>
          </w:p>
        </w:tc>
        <w:tc>
          <w:tcPr>
            <w:tcW w:w="992" w:type="dxa"/>
          </w:tcPr>
          <w:p w14:paraId="4A84206B" w14:textId="421C6915" w:rsidR="00232DAC" w:rsidRPr="00232DAC" w:rsidRDefault="00232DAC" w:rsidP="00973146">
            <w:pPr>
              <w:pStyle w:val="headingbang"/>
              <w:spacing w:before="0" w:line="240" w:lineRule="auto"/>
              <w:rPr>
                <w:rFonts w:ascii="Arial" w:hAnsi="Arial" w:cs="Arial"/>
                <w:b w:val="0"/>
                <w:noProof w:val="0"/>
                <w:color w:val="auto"/>
                <w:sz w:val="18"/>
                <w:szCs w:val="18"/>
                <w:lang w:val="vi-VN"/>
              </w:rPr>
            </w:pPr>
            <w:r>
              <w:rPr>
                <w:rFonts w:ascii="Arial" w:hAnsi="Arial" w:cs="Arial"/>
                <w:b w:val="0"/>
                <w:noProof w:val="0"/>
                <w:color w:val="auto"/>
                <w:sz w:val="18"/>
                <w:szCs w:val="18"/>
                <w:lang w:val="vi-VN"/>
              </w:rPr>
              <w:t>HoanNK</w:t>
            </w:r>
          </w:p>
        </w:tc>
      </w:tr>
    </w:tbl>
    <w:p w14:paraId="63D7A501" w14:textId="21539DE4" w:rsidR="00AA17EC" w:rsidRDefault="005C17B9" w:rsidP="00892FBC">
      <w:pPr>
        <w:pStyle w:val="Heading1"/>
        <w:rPr>
          <w:rFonts w:cs="Arial"/>
        </w:rPr>
      </w:pPr>
      <w:bookmarkStart w:id="0" w:name="_Toc118378884"/>
      <w:r w:rsidRPr="002C0ED4">
        <w:rPr>
          <w:rFonts w:cs="Arial"/>
        </w:rPr>
        <w:lastRenderedPageBreak/>
        <w:t>I</w:t>
      </w:r>
      <w:r w:rsidR="0093621D">
        <w:rPr>
          <w:rFonts w:cs="Arial"/>
        </w:rPr>
        <w:t>NTRODUCTION</w:t>
      </w:r>
      <w:bookmarkEnd w:id="0"/>
    </w:p>
    <w:p w14:paraId="2005F95D" w14:textId="22287539" w:rsidR="006C209B" w:rsidRPr="006C209B" w:rsidRDefault="00AE6B4B" w:rsidP="004F2BD9">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AE2D6B">
        <w:t xml:space="preserve">procedures, </w:t>
      </w:r>
      <w:r w:rsidR="00973146">
        <w:t>guidelines,</w:t>
      </w:r>
      <w:r>
        <w:t xml:space="preserve">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AE2D6B">
        <w:t xml:space="preserve">procedures, </w:t>
      </w:r>
      <w:r w:rsidR="00973146">
        <w:t>guidelines,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FPT Software, subsidiaries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178D51DE" w14:textId="205F2AC3" w:rsidR="00D5309E" w:rsidRDefault="00865380" w:rsidP="006C209B">
      <w:pPr>
        <w:pStyle w:val="Heading2"/>
        <w:rPr>
          <w:rFonts w:cs="Arial"/>
        </w:rPr>
      </w:pPr>
      <w:bookmarkStart w:id="1" w:name="_Toc118378885"/>
      <w:r w:rsidRPr="002C0ED4">
        <w:rPr>
          <w:rFonts w:cs="Arial"/>
        </w:rPr>
        <w:t>Purpose</w:t>
      </w:r>
      <w:bookmarkEnd w:id="1"/>
    </w:p>
    <w:p w14:paraId="3682BAAD" w14:textId="25206690" w:rsidR="001C2F3E" w:rsidRDefault="001C2F3E" w:rsidP="003B1FC9">
      <w:pPr>
        <w:pStyle w:val="BodyText"/>
        <w:jc w:val="both"/>
      </w:pPr>
      <w:r>
        <w:t>T</w:t>
      </w:r>
      <w:r w:rsidR="00D21A1E">
        <w:t>he</w:t>
      </w:r>
      <w:r>
        <w:t xml:space="preserve"> </w:t>
      </w:r>
      <w:r w:rsidR="00D21A1E">
        <w:t xml:space="preserve">FPT Software Personal </w:t>
      </w:r>
      <w:r>
        <w:t xml:space="preserve">Data </w:t>
      </w:r>
      <w:r w:rsidR="00D21A1E">
        <w:t xml:space="preserve">Handbook including the </w:t>
      </w:r>
      <w:r>
        <w:t>Protection Policy</w:t>
      </w:r>
      <w:r w:rsidR="00D21A1E">
        <w:t>,</w:t>
      </w:r>
      <w:r>
        <w:t xml:space="preserve"> </w:t>
      </w:r>
      <w:proofErr w:type="spellStart"/>
      <w:r w:rsidRPr="001C2F3E">
        <w:t>Policy_Personal</w:t>
      </w:r>
      <w:proofErr w:type="spellEnd"/>
      <w:r w:rsidRPr="001C2F3E">
        <w:t xml:space="preserve"> Data Protection Management_</w:t>
      </w:r>
      <w:r w:rsidR="005443A2">
        <w:t>v</w:t>
      </w:r>
      <w:r w:rsidRPr="001C2F3E">
        <w:t>3.</w:t>
      </w:r>
      <w:r w:rsidR="00F4663C">
        <w:rPr>
          <w:lang w:val="vi-VN"/>
        </w:rPr>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0403FA9" w14:textId="65939BEE" w:rsidR="001C2F3E" w:rsidRDefault="001C2F3E" w:rsidP="003B1FC9">
      <w:pPr>
        <w:pStyle w:val="BodyText"/>
        <w:jc w:val="both"/>
      </w:pPr>
      <w:r>
        <w:t xml:space="preserve">The Data Protection Policy provides one of the necessary framework conditions for cross-border data transfer among FPT Software, Subsidiaries, and legal entities. It ensures the adequate level of data protection prescribed by the European Union General Data Protection Regulation, APPI, PDPA or other national Personal Data Protection Regulations and the national laws for cross-border data transmission, including in countries that do not yet have adequate data protection laws. </w:t>
      </w:r>
    </w:p>
    <w:p w14:paraId="7DF837D4" w14:textId="0D862CBE" w:rsidR="00F63E0F" w:rsidRDefault="001C2F3E" w:rsidP="003B1FC9">
      <w:pPr>
        <w:pStyle w:val="BodyText"/>
        <w:jc w:val="both"/>
      </w:pPr>
      <w:r>
        <w:t>To standardize the collection, processing, transfer, and use of personal data, and promote the reasonable, lawfully, fairly, and transparent use of personal data to prevent personal data from being stolen, altered, damaged, lost or leaked, FPT Software</w:t>
      </w:r>
      <w:r>
        <w:rPr>
          <w:lang w:val="en"/>
        </w:rPr>
        <w:t xml:space="preserve"> </w:t>
      </w:r>
      <w:r>
        <w:t xml:space="preserve">establishes the personal data protection management policy, Data Protection Handbook, Privacy </w:t>
      </w:r>
      <w:r w:rsidR="00973146">
        <w:t>Statement,</w:t>
      </w:r>
      <w:r>
        <w:t xml:space="preserve"> and information security policies.</w:t>
      </w:r>
    </w:p>
    <w:p w14:paraId="5D533E96" w14:textId="2FAF4071" w:rsidR="001C2F3E" w:rsidRPr="001C2F3E" w:rsidRDefault="00F63E0F" w:rsidP="00F63E0F">
      <w:pPr>
        <w:spacing w:before="0" w:line="240" w:lineRule="auto"/>
      </w:pPr>
      <w:r>
        <w:br w:type="page"/>
      </w:r>
    </w:p>
    <w:p w14:paraId="12E32107" w14:textId="5D88AF41" w:rsidR="00D36983" w:rsidRPr="00D36983" w:rsidRDefault="00AA17EC" w:rsidP="00ED729C">
      <w:pPr>
        <w:pStyle w:val="Heading2"/>
        <w:rPr>
          <w:rFonts w:cs="Arial"/>
        </w:rPr>
      </w:pPr>
      <w:bookmarkStart w:id="2" w:name="_Toc138667729"/>
      <w:bookmarkStart w:id="3" w:name="_Toc118378886"/>
      <w:r w:rsidRPr="002C0ED4">
        <w:rPr>
          <w:rFonts w:cs="Arial"/>
        </w:rPr>
        <w:lastRenderedPageBreak/>
        <w:t xml:space="preserve">Application </w:t>
      </w:r>
      <w:r w:rsidR="00430277" w:rsidRPr="002C0ED4">
        <w:rPr>
          <w:rFonts w:cs="Arial"/>
        </w:rPr>
        <w:t>S</w:t>
      </w:r>
      <w:r w:rsidRPr="002C0ED4">
        <w:rPr>
          <w:rFonts w:cs="Arial"/>
        </w:rPr>
        <w:t>cope</w:t>
      </w:r>
      <w:bookmarkEnd w:id="2"/>
      <w:bookmarkEnd w:id="3"/>
      <w:r w:rsidR="00933591">
        <w:rPr>
          <w:rFonts w:cs="Arial"/>
        </w:rPr>
        <w:t xml:space="preserve"> </w:t>
      </w:r>
    </w:p>
    <w:p w14:paraId="6617999E" w14:textId="348126F9" w:rsidR="00D36983" w:rsidRDefault="00D36983" w:rsidP="003B1FC9">
      <w:pPr>
        <w:jc w:val="both"/>
        <w:rPr>
          <w:rFonts w:cs="Arial"/>
          <w:bCs/>
        </w:rPr>
      </w:pPr>
      <w:r w:rsidRPr="00D36983">
        <w:rPr>
          <w:rFonts w:cs="Arial"/>
          <w:bCs/>
        </w:rPr>
        <w:t>All external party contracts that fall within the scope of this procedure.</w:t>
      </w:r>
    </w:p>
    <w:p w14:paraId="5F3BE774" w14:textId="3DAF80F6" w:rsidR="00343E11" w:rsidRDefault="002639A3" w:rsidP="003B1FC9">
      <w:pPr>
        <w:jc w:val="both"/>
        <w:rPr>
          <w:rFonts w:cs="Arial"/>
        </w:rPr>
      </w:pPr>
      <w:r w:rsidRPr="0064231A">
        <w:rPr>
          <w:rFonts w:cs="Arial"/>
        </w:rPr>
        <w:t xml:space="preserve">This </w:t>
      </w:r>
      <w:r w:rsidR="00D5309E">
        <w:rPr>
          <w:rFonts w:cs="Arial"/>
        </w:rPr>
        <w:t>procedure</w:t>
      </w:r>
      <w:r>
        <w:rPr>
          <w:rFonts w:cs="Arial"/>
        </w:rPr>
        <w:t xml:space="preserve"> is binding for</w:t>
      </w:r>
      <w:r w:rsidRPr="0064231A">
        <w:rPr>
          <w:rFonts w:cs="Arial"/>
        </w:rPr>
        <w:t xml:space="preserve"> all departments and functions globally.</w:t>
      </w:r>
      <w:r w:rsidR="00301609">
        <w:rPr>
          <w:rFonts w:cs="Arial"/>
        </w:rPr>
        <w:t xml:space="preserve"> Every FPT Software department, legal entity or subsidiary must follow this </w:t>
      </w:r>
      <w:r w:rsidR="00D5309E">
        <w:rPr>
          <w:rFonts w:cs="Arial"/>
        </w:rPr>
        <w:t>procedure</w:t>
      </w:r>
      <w:r w:rsidR="00301609">
        <w:rPr>
          <w:rFonts w:cs="Arial"/>
        </w:rPr>
        <w:t>.</w:t>
      </w:r>
      <w:r w:rsidR="00973146">
        <w:rPr>
          <w:rFonts w:cs="Arial"/>
        </w:rPr>
        <w:t xml:space="preserve"> See </w:t>
      </w:r>
      <w:proofErr w:type="spellStart"/>
      <w:r w:rsidR="00973146" w:rsidRPr="00973146">
        <w:rPr>
          <w:rFonts w:cs="Arial"/>
        </w:rPr>
        <w:t>Policy_PIMS</w:t>
      </w:r>
      <w:proofErr w:type="spellEnd"/>
      <w:r w:rsidR="00973146" w:rsidRPr="00973146">
        <w:rPr>
          <w:rFonts w:cs="Arial"/>
        </w:rPr>
        <w:t xml:space="preserve"> Scope_v1.</w:t>
      </w:r>
      <w:r w:rsidR="00F4663C">
        <w:rPr>
          <w:rFonts w:cs="Arial"/>
          <w:lang w:val="vi-VN"/>
        </w:rPr>
        <w:t>2</w:t>
      </w:r>
      <w:r w:rsidR="00973146">
        <w:rPr>
          <w:rFonts w:cs="Arial"/>
        </w:rPr>
        <w:t>.</w:t>
      </w:r>
    </w:p>
    <w:p w14:paraId="6CB24AA3" w14:textId="77777777" w:rsidR="002639A3" w:rsidRDefault="002639A3" w:rsidP="002639A3">
      <w:pPr>
        <w:pStyle w:val="Heading2"/>
      </w:pPr>
      <w:bookmarkStart w:id="4" w:name="_Toc15371751"/>
      <w:bookmarkStart w:id="5" w:name="_Toc15975605"/>
      <w:bookmarkStart w:id="6" w:name="_Toc118378887"/>
      <w:r>
        <w:t>Application of national Laws</w:t>
      </w:r>
      <w:bookmarkEnd w:id="4"/>
      <w:bookmarkEnd w:id="5"/>
      <w:bookmarkEnd w:id="6"/>
    </w:p>
    <w:p w14:paraId="0EE63E1D" w14:textId="5B638DCD" w:rsidR="002639A3" w:rsidRPr="009F42B7" w:rsidRDefault="002639A3" w:rsidP="003B1FC9">
      <w:pPr>
        <w:pStyle w:val="BodyText"/>
        <w:jc w:val="both"/>
      </w:pPr>
      <w:r w:rsidRPr="009F42B7">
        <w:t>Th</w:t>
      </w:r>
      <w:r>
        <w:t>e</w:t>
      </w:r>
      <w:r w:rsidRPr="009F42B7">
        <w:t xml:space="preserve"> Data Protection Policy</w:t>
      </w:r>
      <w:r>
        <w:t xml:space="preserve">, </w:t>
      </w:r>
      <w:r w:rsidR="00D5309E">
        <w:t xml:space="preserve">procedures, </w:t>
      </w:r>
      <w:r w:rsidR="00973146">
        <w:t>guidelines,</w:t>
      </w:r>
      <w:r>
        <w:t xml:space="preserve">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7649DA8D" w14:textId="6D0946C5" w:rsidR="00F63E0F" w:rsidRDefault="002639A3" w:rsidP="003B1FC9">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this guideline</w:t>
      </w:r>
      <w:r w:rsidRPr="009F42B7">
        <w:t xml:space="preserve"> and the legal obligations. If there is reason to believe that legal obligations contradict the duties under th</w:t>
      </w:r>
      <w:r>
        <w:t>e</w:t>
      </w:r>
      <w:r w:rsidRPr="009F42B7">
        <w:t xml:space="preserve"> Data Protection Policy</w:t>
      </w:r>
      <w:r w:rsidR="00D5309E">
        <w:t>, procedures</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 xml:space="preserve">the Data Protection </w:t>
      </w:r>
      <w:r w:rsidR="00973146" w:rsidRPr="009F42B7">
        <w:t>Policy,</w:t>
      </w:r>
      <w:r>
        <w:t xml:space="preserve"> and this guideline</w:t>
      </w:r>
      <w:r w:rsidRPr="009F42B7">
        <w:t xml:space="preserve">, </w:t>
      </w:r>
      <w:r>
        <w:t>FPT Software</w:t>
      </w:r>
      <w:r w:rsidRPr="009F42B7">
        <w:t xml:space="preserve"> 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guidelines</w:t>
      </w:r>
      <w:r>
        <w:rPr>
          <w:lang w:val="en-GB"/>
        </w:rPr>
        <w:t xml:space="preserve"> and this </w:t>
      </w:r>
      <w:r w:rsidR="00D5309E">
        <w:rPr>
          <w:lang w:val="en-GB"/>
        </w:rPr>
        <w:t>procedure</w:t>
      </w:r>
      <w:r w:rsidRPr="00291A84">
        <w:rPr>
          <w:lang w:val="en-GB"/>
        </w:rPr>
        <w:t xml:space="preserve">. </w:t>
      </w:r>
    </w:p>
    <w:p w14:paraId="6FD54F2D" w14:textId="7AE48CF0" w:rsidR="002639A3" w:rsidRPr="00ED729C" w:rsidRDefault="00F63E0F" w:rsidP="00F63E0F">
      <w:pPr>
        <w:spacing w:before="0" w:line="240" w:lineRule="auto"/>
        <w:rPr>
          <w:lang w:val="en-GB"/>
        </w:rPr>
      </w:pPr>
      <w:r>
        <w:rPr>
          <w:lang w:val="en-GB"/>
        </w:rPr>
        <w:br w:type="page"/>
      </w:r>
    </w:p>
    <w:p w14:paraId="700BE23E" w14:textId="285F6300" w:rsidR="009C155D" w:rsidRPr="009C155D" w:rsidRDefault="00ED729C" w:rsidP="00A0142A">
      <w:pPr>
        <w:pStyle w:val="Heading2"/>
        <w:rPr>
          <w:rFonts w:cs="Arial"/>
        </w:rPr>
      </w:pPr>
      <w:bookmarkStart w:id="7" w:name="_Toc118378888"/>
      <w:r>
        <w:rPr>
          <w:rFonts w:cs="Arial"/>
        </w:rPr>
        <w:lastRenderedPageBreak/>
        <w:t>Responsibilities</w:t>
      </w:r>
      <w:bookmarkEnd w:id="7"/>
    </w:p>
    <w:p w14:paraId="7104C05B" w14:textId="0B08E26F" w:rsidR="00C4031F" w:rsidRPr="00C4031F" w:rsidRDefault="00C4031F" w:rsidP="003B1FC9">
      <w:pPr>
        <w:pStyle w:val="BodyText"/>
        <w:jc w:val="both"/>
        <w:rPr>
          <w:b/>
        </w:rPr>
      </w:pPr>
      <w:r w:rsidRPr="00C4031F">
        <w:t>The</w:t>
      </w:r>
      <w:r>
        <w:t xml:space="preserve"> Global </w:t>
      </w:r>
      <w:r w:rsidRPr="00C4031F">
        <w:t xml:space="preserve"> </w:t>
      </w:r>
      <w:sdt>
        <w:sdtPr>
          <w:alias w:val="DataProtectionOfficer"/>
          <w:tag w:val="DataProtectionOfficer"/>
          <w:id w:val="-1922864824"/>
          <w:placeholder>
            <w:docPart w:val="C94661974AC2BB45997586EF2F294F48"/>
          </w:placeholder>
          <w:text/>
        </w:sdtPr>
        <w:sdtEndPr/>
        <w:sdtContent>
          <w:r w:rsidRPr="00C4031F">
            <w:t>Data Protection Officer</w:t>
          </w:r>
        </w:sdtContent>
      </w:sdt>
      <w:r w:rsidRPr="00C4031F">
        <w:t xml:space="preserve"> </w:t>
      </w:r>
      <w:r>
        <w:t xml:space="preserve">in collaboration with the </w:t>
      </w:r>
      <w:r w:rsidRPr="00C4031F">
        <w:t xml:space="preserve">Relationship owner of </w:t>
      </w:r>
      <w:r w:rsidR="002D1D86" w:rsidRPr="00C4031F">
        <w:t>third-party</w:t>
      </w:r>
      <w:r w:rsidRPr="00C4031F">
        <w:t xml:space="preserve"> relationships are responsible for the monitoring and reviewing of the services, reports and records carried out by the third party.</w:t>
      </w:r>
    </w:p>
    <w:p w14:paraId="5E545207" w14:textId="6A744B93" w:rsidR="00C4031F" w:rsidRPr="00C4031F" w:rsidRDefault="00C4031F" w:rsidP="003B1FC9">
      <w:pPr>
        <w:pStyle w:val="BodyText"/>
        <w:jc w:val="both"/>
        <w:rPr>
          <w:b/>
        </w:rPr>
      </w:pPr>
      <w:r w:rsidRPr="00C4031F">
        <w:t xml:space="preserve">The </w:t>
      </w:r>
      <w:sdt>
        <w:sdtPr>
          <w:alias w:val="HeadIT"/>
          <w:tag w:val="HeadIT"/>
          <w:id w:val="395403781"/>
          <w:placeholder>
            <w:docPart w:val="C94661974AC2BB45997586EF2F294F48"/>
          </w:placeholder>
          <w:text/>
        </w:sdtPr>
        <w:sdtEndPr/>
        <w:sdtContent>
          <w:r>
            <w:t>Head of IT i</w:t>
          </w:r>
        </w:sdtContent>
      </w:sdt>
      <w:r w:rsidRPr="00C4031F">
        <w:t>s responsible for ensuring that adequate technical and other resources that might be required are made available to support the relationship owner in the monitoring and management of the relationship.</w:t>
      </w:r>
    </w:p>
    <w:p w14:paraId="3C2BD24B" w14:textId="30ADC82B" w:rsidR="009C155D" w:rsidRPr="009C155D" w:rsidRDefault="009C155D" w:rsidP="003B1FC9">
      <w:pPr>
        <w:pStyle w:val="BodyText"/>
        <w:jc w:val="both"/>
      </w:pPr>
      <w:r w:rsidRPr="009C155D">
        <w:t xml:space="preserve">The </w:t>
      </w:r>
      <w:sdt>
        <w:sdtPr>
          <w:alias w:val="DataProtectionOfficer"/>
          <w:tag w:val="DataProtectionOfficer"/>
          <w:id w:val="-1596387215"/>
          <w:placeholder>
            <w:docPart w:val="EDFC60F56E5A13438BF1DD56927A8966"/>
          </w:placeholder>
          <w:text/>
        </w:sdtPr>
        <w:sdtEndPr/>
        <w:sdtContent>
          <w:r>
            <w:t xml:space="preserve">Global </w:t>
          </w:r>
          <w:r w:rsidRPr="009C155D">
            <w:t>Data Protection Officer</w:t>
          </w:r>
        </w:sdtContent>
      </w:sdt>
      <w:r w:rsidRPr="009C155D">
        <w:t xml:space="preserve"> is responsible for approving the selection of all sub-contracted processors of personal data in line with the requirements of this procedure.</w:t>
      </w:r>
    </w:p>
    <w:p w14:paraId="492A312E" w14:textId="3BBCEF8F" w:rsidR="009C155D" w:rsidRDefault="009C155D" w:rsidP="003B1FC9">
      <w:pPr>
        <w:pStyle w:val="BodyText"/>
        <w:jc w:val="both"/>
      </w:pPr>
      <w:r w:rsidRPr="009C155D">
        <w:t xml:space="preserve">The </w:t>
      </w:r>
      <w:sdt>
        <w:sdtPr>
          <w:alias w:val="QualityManager"/>
          <w:tag w:val="QualityManager"/>
          <w:id w:val="-1968656895"/>
          <w:placeholder>
            <w:docPart w:val="48D50D9F0EFD9D45BE0C03B1A1A2A211"/>
          </w:placeholder>
          <w:text/>
        </w:sdtPr>
        <w:sdtEndPr/>
        <w:sdtContent>
          <w:r>
            <w:t>Global Data Protection Officer</w:t>
          </w:r>
        </w:sdtContent>
      </w:sdt>
      <w:r w:rsidRPr="009C155D">
        <w:t xml:space="preserve"> is responsible for carrying out regular audits of third-party compliance.</w:t>
      </w:r>
    </w:p>
    <w:p w14:paraId="0A884D07" w14:textId="4E951A99" w:rsidR="00A0142A" w:rsidRPr="00A0142A" w:rsidRDefault="00A0142A" w:rsidP="003B1FC9">
      <w:pPr>
        <w:pStyle w:val="BodyText"/>
        <w:jc w:val="both"/>
      </w:pPr>
      <w:r w:rsidRPr="00A0142A">
        <w:t xml:space="preserve">The </w:t>
      </w:r>
      <w:sdt>
        <w:sdtPr>
          <w:alias w:val="DataProtectionOfficer"/>
          <w:tag w:val="DataProtectionOfficer"/>
          <w:id w:val="-242187673"/>
          <w:placeholder>
            <w:docPart w:val="E2EA42DBFCB95643A6DD2810C64744BB"/>
          </w:placeholder>
          <w:text/>
        </w:sdtPr>
        <w:sdtEndPr/>
        <w:sdtContent>
          <w:r>
            <w:t xml:space="preserve">Global </w:t>
          </w:r>
          <w:r w:rsidRPr="00A0142A">
            <w:t>Data Protection Officer</w:t>
          </w:r>
        </w:sdtContent>
      </w:sdt>
      <w:r w:rsidRPr="00A0142A">
        <w:t xml:space="preserve"> of is responsible for the application and effective working of this procedure.</w:t>
      </w:r>
    </w:p>
    <w:p w14:paraId="3AD300B5" w14:textId="13D776A4" w:rsidR="00825ABD" w:rsidRPr="00F63E0F" w:rsidRDefault="00BC4910" w:rsidP="003B1FC9">
      <w:pPr>
        <w:pStyle w:val="Heading1"/>
        <w:jc w:val="both"/>
        <w:rPr>
          <w:rFonts w:cs="Arial"/>
        </w:rPr>
      </w:pPr>
      <w:bookmarkStart w:id="8" w:name="_Toc118378889"/>
      <w:r>
        <w:rPr>
          <w:rFonts w:cs="Arial"/>
        </w:rPr>
        <w:lastRenderedPageBreak/>
        <w:t>Procedure</w:t>
      </w:r>
      <w:bookmarkEnd w:id="8"/>
    </w:p>
    <w:p w14:paraId="5F73A809" w14:textId="5D7CBEC3" w:rsidR="00F1433B" w:rsidRPr="00F1433B" w:rsidRDefault="009E0DE8" w:rsidP="003B1FC9">
      <w:pPr>
        <w:jc w:val="both"/>
        <w:rPr>
          <w:rFonts w:cs="Arial"/>
        </w:rPr>
      </w:pPr>
      <w:sdt>
        <w:sdtPr>
          <w:rPr>
            <w:rFonts w:cs="Arial"/>
          </w:rPr>
          <w:alias w:val="CompanyName"/>
          <w:tag w:val="CompanyName"/>
          <w:id w:val="400645650"/>
          <w:placeholder>
            <w:docPart w:val="B72AA23D50E8B447B4EBD7691DF9A488"/>
          </w:placeholder>
          <w:text/>
        </w:sdtPr>
        <w:sdtEndPr/>
        <w:sdtContent>
          <w:r w:rsidR="00F1433B">
            <w:rPr>
              <w:rFonts w:cs="Arial"/>
            </w:rPr>
            <w:t>FPT Software</w:t>
          </w:r>
        </w:sdtContent>
      </w:sdt>
      <w:r w:rsidR="00F1433B" w:rsidRPr="00F1433B">
        <w:rPr>
          <w:rFonts w:cs="Arial"/>
        </w:rPr>
        <w:t xml:space="preserve"> selects only suppliers that can provide technical, </w:t>
      </w:r>
      <w:r w:rsidR="00973146" w:rsidRPr="00F1433B">
        <w:rPr>
          <w:rFonts w:cs="Arial"/>
        </w:rPr>
        <w:t>physical,</w:t>
      </w:r>
      <w:r w:rsidR="00F1433B" w:rsidRPr="00F1433B">
        <w:rPr>
          <w:rFonts w:cs="Arial"/>
        </w:rPr>
        <w:t xml:space="preserve"> and organizational security that meet </w:t>
      </w:r>
      <w:sdt>
        <w:sdtPr>
          <w:rPr>
            <w:rFonts w:cs="Arial"/>
          </w:rPr>
          <w:alias w:val="CompanyName"/>
          <w:tag w:val="CompanyName"/>
          <w:id w:val="-211966749"/>
          <w:placeholder>
            <w:docPart w:val="4568F33272E02C44A0B17C5B9066A25B"/>
          </w:placeholder>
          <w:text/>
        </w:sdtPr>
        <w:sdtEndPr/>
        <w:sdtContent>
          <w:r w:rsidR="00F1433B">
            <w:rPr>
              <w:rFonts w:cs="Arial"/>
            </w:rPr>
            <w:t>FPT Software</w:t>
          </w:r>
        </w:sdtContent>
      </w:sdt>
      <w:r w:rsidR="00F1433B" w:rsidRPr="00F1433B">
        <w:rPr>
          <w:rFonts w:cs="Arial"/>
        </w:rPr>
        <w:t xml:space="preserve">’s requirements in terms of all the personal data they will process on </w:t>
      </w:r>
      <w:sdt>
        <w:sdtPr>
          <w:rPr>
            <w:rFonts w:cs="Arial"/>
          </w:rPr>
          <w:alias w:val="CompanyName"/>
          <w:tag w:val="CompanyName"/>
          <w:id w:val="1620949353"/>
          <w:placeholder>
            <w:docPart w:val="40EEA690761A99478A73BC3114B2A8AE"/>
          </w:placeholder>
          <w:text/>
        </w:sdtPr>
        <w:sdtEndPr/>
        <w:sdtContent>
          <w:r w:rsidR="00F1433B">
            <w:rPr>
              <w:rFonts w:cs="Arial"/>
            </w:rPr>
            <w:t>FPT Software</w:t>
          </w:r>
        </w:sdtContent>
      </w:sdt>
      <w:r w:rsidR="00F1433B" w:rsidRPr="00F1433B">
        <w:rPr>
          <w:rFonts w:cs="Arial"/>
        </w:rPr>
        <w:t>’s behalf.</w:t>
      </w:r>
    </w:p>
    <w:p w14:paraId="73025C26" w14:textId="0FC4A524" w:rsidR="00F1433B" w:rsidRPr="00F1433B" w:rsidRDefault="00F1433B" w:rsidP="003B1FC9">
      <w:pPr>
        <w:jc w:val="both"/>
        <w:rPr>
          <w:rFonts w:cs="Arial"/>
        </w:rPr>
      </w:pPr>
      <w:r w:rsidRPr="00F1433B">
        <w:rPr>
          <w:rFonts w:cs="Arial"/>
        </w:rPr>
        <w:t xml:space="preserve">The </w:t>
      </w:r>
      <w:sdt>
        <w:sdtPr>
          <w:rPr>
            <w:rFonts w:cs="Arial"/>
          </w:rPr>
          <w:alias w:val="ProcurementDept"/>
          <w:tag w:val="ProcurementDept"/>
          <w:id w:val="2038224462"/>
          <w:placeholder>
            <w:docPart w:val="F1589483DCA33047A5EE7E396DD72FFB"/>
          </w:placeholder>
          <w:text/>
        </w:sdtPr>
        <w:sdtEndPr/>
        <w:sdtContent>
          <w:r w:rsidRPr="00F1433B">
            <w:rPr>
              <w:rFonts w:cs="Arial"/>
            </w:rPr>
            <w:t>Procurement Department</w:t>
          </w:r>
        </w:sdtContent>
      </w:sdt>
      <w:r w:rsidRPr="00F1433B">
        <w:rPr>
          <w:rFonts w:cs="Arial"/>
        </w:rPr>
        <w:t xml:space="preserve"> </w:t>
      </w:r>
      <w:r>
        <w:rPr>
          <w:rFonts w:cs="Arial"/>
        </w:rPr>
        <w:t xml:space="preserve">in collaboration with LRC and the Global Data Protection Officer </w:t>
      </w:r>
      <w:r w:rsidRPr="00F1433B">
        <w:rPr>
          <w:rFonts w:cs="Arial"/>
        </w:rPr>
        <w:t>has in place appropriate checks</w:t>
      </w:r>
      <w:r>
        <w:rPr>
          <w:rFonts w:cs="Arial"/>
        </w:rPr>
        <w:t xml:space="preserve"> </w:t>
      </w:r>
      <w:r w:rsidRPr="00F1433B">
        <w:rPr>
          <w:rFonts w:cs="Arial"/>
        </w:rPr>
        <w:t>that ensure all contracts are reviewed to see if personal data is processed. These checks are carried out even if data processing activities are not the primary reason for the contract.</w:t>
      </w:r>
    </w:p>
    <w:p w14:paraId="3C9619D0" w14:textId="566C3241" w:rsidR="00F1433B" w:rsidRPr="00F1433B" w:rsidRDefault="00F1433B" w:rsidP="003B1FC9">
      <w:pPr>
        <w:jc w:val="both"/>
        <w:rPr>
          <w:rFonts w:cs="Arial"/>
        </w:rPr>
      </w:pPr>
      <w:r w:rsidRPr="00F1433B">
        <w:rPr>
          <w:rFonts w:cs="Arial"/>
        </w:rPr>
        <w:t>The data controller (</w:t>
      </w:r>
      <w:sdt>
        <w:sdtPr>
          <w:rPr>
            <w:rFonts w:cs="Arial"/>
          </w:rPr>
          <w:alias w:val="CompanyName"/>
          <w:tag w:val="CompanyName"/>
          <w:id w:val="196744830"/>
          <w:placeholder>
            <w:docPart w:val="AD37928CF8F4884D989ADF7179684A30"/>
          </w:placeholder>
          <w:text/>
        </w:sdtPr>
        <w:sdtEndPr/>
        <w:sdtContent>
          <w:r w:rsidR="00E34B97">
            <w:rPr>
              <w:rFonts w:cs="Arial"/>
            </w:rPr>
            <w:t>FPT Software</w:t>
          </w:r>
        </w:sdtContent>
      </w:sdt>
      <w:r w:rsidRPr="00F1433B">
        <w:rPr>
          <w:rFonts w:cs="Arial"/>
        </w:rPr>
        <w:t xml:space="preserve">) will ensure that </w:t>
      </w:r>
      <w:r w:rsidR="00E34B97" w:rsidRPr="00F1433B">
        <w:rPr>
          <w:rFonts w:cs="Arial"/>
        </w:rPr>
        <w:t>all</w:t>
      </w:r>
      <w:r w:rsidRPr="00F1433B">
        <w:rPr>
          <w:rFonts w:cs="Arial"/>
        </w:rPr>
        <w:t xml:space="preserve"> security arrangements are outlined in the contract with the external processor.</w:t>
      </w:r>
    </w:p>
    <w:p w14:paraId="1C172AB0" w14:textId="7A852520" w:rsidR="005C34C3" w:rsidRPr="005C34C3" w:rsidRDefault="005C34C3" w:rsidP="003B1FC9">
      <w:pPr>
        <w:jc w:val="both"/>
        <w:rPr>
          <w:rFonts w:cs="Arial"/>
        </w:rPr>
      </w:pPr>
      <w:r w:rsidRPr="005C34C3">
        <w:rPr>
          <w:rFonts w:cs="Arial"/>
        </w:rPr>
        <w:t>Suppliers from outside the EU</w:t>
      </w:r>
      <w:r>
        <w:rPr>
          <w:rFonts w:cs="Arial"/>
        </w:rPr>
        <w:t xml:space="preserve"> </w:t>
      </w:r>
      <w:r w:rsidRPr="005C34C3">
        <w:rPr>
          <w:rFonts w:cs="Arial"/>
        </w:rPr>
        <w:t>will only be selected under the following conditions, in addition to the conditions noted elsewhere in this procedure:</w:t>
      </w:r>
    </w:p>
    <w:p w14:paraId="3FCD691F" w14:textId="521DDC5A" w:rsidR="005C34C3" w:rsidRPr="005C34C3" w:rsidRDefault="003B1FC9" w:rsidP="003B1FC9">
      <w:pPr>
        <w:ind w:left="720"/>
        <w:jc w:val="both"/>
        <w:rPr>
          <w:rFonts w:cs="Arial"/>
        </w:rPr>
      </w:pPr>
      <w:r>
        <w:rPr>
          <w:rFonts w:cs="Arial"/>
        </w:rPr>
        <w:t>I</w:t>
      </w:r>
      <w:r w:rsidR="005C34C3" w:rsidRPr="005C34C3">
        <w:rPr>
          <w:rFonts w:cs="Arial"/>
        </w:rPr>
        <w:t>f the supplier or the state in which it resides has been positively identified in an adequacy decision by the EU Commission; or</w:t>
      </w:r>
    </w:p>
    <w:p w14:paraId="4646932B" w14:textId="71BCD9F6" w:rsidR="005C34C3" w:rsidRPr="005C34C3" w:rsidRDefault="003B1FC9" w:rsidP="003B1FC9">
      <w:pPr>
        <w:ind w:left="720"/>
        <w:jc w:val="both"/>
        <w:rPr>
          <w:rFonts w:cs="Arial"/>
        </w:rPr>
      </w:pPr>
      <w:r>
        <w:rPr>
          <w:rFonts w:cs="Arial"/>
        </w:rPr>
        <w:t>W</w:t>
      </w:r>
      <w:r w:rsidR="005C34C3" w:rsidRPr="005C34C3">
        <w:rPr>
          <w:rFonts w:cs="Arial"/>
        </w:rPr>
        <w:t>here there are legally binding corporate rules</w:t>
      </w:r>
      <w:r w:rsidR="005C34C3">
        <w:rPr>
          <w:rFonts w:cs="Arial"/>
        </w:rPr>
        <w:t xml:space="preserve"> or a standard contract clause</w:t>
      </w:r>
      <w:r w:rsidR="00F4663C">
        <w:rPr>
          <w:rFonts w:cs="Arial"/>
          <w:lang w:val="vi-VN"/>
        </w:rPr>
        <w:t xml:space="preserve"> with </w:t>
      </w:r>
      <w:r w:rsidR="003313A3">
        <w:rPr>
          <w:rFonts w:cs="Arial"/>
          <w:lang w:val="vi-VN"/>
        </w:rPr>
        <w:t>TIA (T</w:t>
      </w:r>
      <w:r w:rsidR="003313A3">
        <w:rPr>
          <w:rFonts w:cs="Arial"/>
        </w:rPr>
        <w:t>transfer Impact Assessment)</w:t>
      </w:r>
      <w:r w:rsidR="005C34C3" w:rsidRPr="005C34C3">
        <w:rPr>
          <w:rFonts w:cs="Arial"/>
        </w:rPr>
        <w:t xml:space="preserve">, and organizational and technical safeguards, established between </w:t>
      </w:r>
      <w:sdt>
        <w:sdtPr>
          <w:rPr>
            <w:rFonts w:cs="Arial"/>
          </w:rPr>
          <w:alias w:val="CompanyName"/>
          <w:tag w:val="CompanyName"/>
          <w:id w:val="1516656877"/>
          <w:placeholder>
            <w:docPart w:val="D87613FD210A054CB16F29AA6BE6D5B4"/>
          </w:placeholder>
          <w:text/>
        </w:sdtPr>
        <w:sdtEndPr/>
        <w:sdtContent>
          <w:r w:rsidR="005C34C3">
            <w:rPr>
              <w:rFonts w:cs="Arial"/>
            </w:rPr>
            <w:t>FPT Software</w:t>
          </w:r>
        </w:sdtContent>
      </w:sdt>
      <w:r w:rsidR="005C34C3" w:rsidRPr="005C34C3">
        <w:rPr>
          <w:rFonts w:cs="Arial"/>
        </w:rPr>
        <w:t xml:space="preserve"> and the supplier to secure the rights and freedoms of data subjects at least equal to those afforded within the EU; or</w:t>
      </w:r>
    </w:p>
    <w:p w14:paraId="765778A1" w14:textId="352A536B" w:rsidR="00F1433B" w:rsidRPr="00E5417B" w:rsidRDefault="003B1FC9" w:rsidP="003B1FC9">
      <w:pPr>
        <w:ind w:firstLine="720"/>
        <w:jc w:val="both"/>
        <w:rPr>
          <w:rFonts w:cs="Arial"/>
        </w:rPr>
      </w:pPr>
      <w:r>
        <w:rPr>
          <w:rFonts w:cs="Arial"/>
        </w:rPr>
        <w:t>W</w:t>
      </w:r>
      <w:r w:rsidR="005C34C3" w:rsidRPr="005C34C3">
        <w:rPr>
          <w:rFonts w:cs="Arial"/>
        </w:rPr>
        <w:t>here the arrangement has been approved by the supervisory authority.</w:t>
      </w:r>
    </w:p>
    <w:p w14:paraId="2D378F4F" w14:textId="49C2FE8E" w:rsidR="001B6D52" w:rsidRPr="001B6D52" w:rsidRDefault="001B6D52" w:rsidP="003B1FC9">
      <w:pPr>
        <w:jc w:val="both"/>
        <w:rPr>
          <w:rFonts w:cs="Arial"/>
        </w:rPr>
      </w:pPr>
      <w:r w:rsidRPr="001B6D52">
        <w:rPr>
          <w:rFonts w:cs="Arial"/>
        </w:rPr>
        <w:t>An information security risk assessment</w:t>
      </w:r>
      <w:r>
        <w:rPr>
          <w:rFonts w:cs="Arial"/>
        </w:rPr>
        <w:t xml:space="preserve"> or data protection impact assessment</w:t>
      </w:r>
      <w:r w:rsidRPr="001B6D52">
        <w:rPr>
          <w:rFonts w:cs="Arial"/>
        </w:rPr>
        <w:t>, considering the information security controls of ISO 27001 Annex A, is carried out before a supplier is engaged. Supplier risk assessments are conducted in line with</w:t>
      </w:r>
      <w:r>
        <w:rPr>
          <w:rFonts w:cs="Arial"/>
        </w:rPr>
        <w:t xml:space="preserve"> </w:t>
      </w:r>
      <w:proofErr w:type="spellStart"/>
      <w:r w:rsidR="00973146">
        <w:rPr>
          <w:rFonts w:cs="Arial"/>
        </w:rPr>
        <w:t>P</w:t>
      </w:r>
      <w:r w:rsidRPr="001B6D52">
        <w:rPr>
          <w:rFonts w:cs="Arial"/>
        </w:rPr>
        <w:t>rocedure_Data</w:t>
      </w:r>
      <w:proofErr w:type="spellEnd"/>
      <w:r w:rsidRPr="001B6D52">
        <w:rPr>
          <w:rFonts w:cs="Arial"/>
        </w:rPr>
        <w:t xml:space="preserve"> Protection Impact Assessment_V1.</w:t>
      </w:r>
      <w:r w:rsidR="003313A3">
        <w:rPr>
          <w:rFonts w:cs="Arial"/>
        </w:rPr>
        <w:t>2</w:t>
      </w:r>
      <w:r>
        <w:rPr>
          <w:rFonts w:cs="Arial"/>
        </w:rPr>
        <w:t xml:space="preserve"> and </w:t>
      </w:r>
      <w:proofErr w:type="spellStart"/>
      <w:r w:rsidRPr="001B6D52">
        <w:rPr>
          <w:rFonts w:cs="Arial"/>
        </w:rPr>
        <w:t>Guideline_Risk</w:t>
      </w:r>
      <w:proofErr w:type="spellEnd"/>
      <w:r w:rsidRPr="001B6D52">
        <w:rPr>
          <w:rFonts w:cs="Arial"/>
        </w:rPr>
        <w:t xml:space="preserve"> Management_DPIA_</w:t>
      </w:r>
      <w:r w:rsidR="00E82187">
        <w:rPr>
          <w:rFonts w:cs="Arial"/>
        </w:rPr>
        <w:t>V</w:t>
      </w:r>
      <w:r w:rsidRPr="001B6D52">
        <w:rPr>
          <w:rFonts w:cs="Arial"/>
        </w:rPr>
        <w:t>2.</w:t>
      </w:r>
      <w:r w:rsidR="003313A3">
        <w:rPr>
          <w:rFonts w:cs="Arial"/>
        </w:rPr>
        <w:t>3</w:t>
      </w:r>
      <w:r w:rsidRPr="001B6D52">
        <w:rPr>
          <w:rFonts w:cs="Arial"/>
        </w:rPr>
        <w:t>.</w:t>
      </w:r>
    </w:p>
    <w:p w14:paraId="47818E7C" w14:textId="6A280556" w:rsidR="001B6D52" w:rsidRPr="001B6D52" w:rsidRDefault="001B6D52" w:rsidP="003B1FC9">
      <w:pPr>
        <w:jc w:val="both"/>
        <w:rPr>
          <w:rFonts w:cs="Arial"/>
        </w:rPr>
      </w:pPr>
      <w:r w:rsidRPr="001B6D52">
        <w:rPr>
          <w:rFonts w:cs="Arial"/>
        </w:rPr>
        <w:t xml:space="preserve">If the </w:t>
      </w:r>
      <w:sdt>
        <w:sdtPr>
          <w:rPr>
            <w:rFonts w:cs="Arial"/>
          </w:rPr>
          <w:alias w:val="DataProtectionOfficer"/>
          <w:tag w:val="DataProtectionOfficer"/>
          <w:id w:val="-772857086"/>
          <w:placeholder>
            <w:docPart w:val="9DA43B5170B486488D2E37FDC6B6193A"/>
          </w:placeholder>
          <w:text/>
        </w:sdtPr>
        <w:sdtEndPr/>
        <w:sdtContent>
          <w:r>
            <w:rPr>
              <w:rFonts w:cs="Arial"/>
            </w:rPr>
            <w:t xml:space="preserve">Global </w:t>
          </w:r>
          <w:r w:rsidRPr="001B6D52">
            <w:rPr>
              <w:rFonts w:cs="Arial"/>
            </w:rPr>
            <w:t>Data Protection Officer</w:t>
          </w:r>
        </w:sdtContent>
      </w:sdt>
      <w:r w:rsidRPr="001B6D52">
        <w:rPr>
          <w:rFonts w:cs="Arial"/>
        </w:rPr>
        <w:t xml:space="preserve"> considers it necessary because of the nature of the personal data to be processed or because of the </w:t>
      </w:r>
      <w:r w:rsidR="00E82187" w:rsidRPr="001B6D52">
        <w:rPr>
          <w:rFonts w:cs="Arial"/>
        </w:rPr>
        <w:t>circumstances</w:t>
      </w:r>
      <w:r w:rsidRPr="001B6D52">
        <w:rPr>
          <w:rFonts w:cs="Arial"/>
        </w:rPr>
        <w:t xml:space="preserve"> of the processing, an audit of the supplier’s security arrangements against the requirements of ISO 27001 may be conducted before entering into the contract. Supplier audits are conducted in line with Managing Third Party Service Contracts </w:t>
      </w:r>
      <w:r w:rsidR="00E82187">
        <w:rPr>
          <w:rFonts w:cs="Arial"/>
        </w:rPr>
        <w:t>(</w:t>
      </w:r>
      <w:proofErr w:type="spellStart"/>
      <w:r w:rsidR="00973146">
        <w:rPr>
          <w:rFonts w:cs="Arial"/>
        </w:rPr>
        <w:t>P</w:t>
      </w:r>
      <w:r w:rsidR="00E82187">
        <w:rPr>
          <w:rFonts w:cs="Arial"/>
        </w:rPr>
        <w:t>rocedure_third</w:t>
      </w:r>
      <w:proofErr w:type="spellEnd"/>
      <w:r w:rsidR="00E82187">
        <w:rPr>
          <w:rFonts w:cs="Arial"/>
        </w:rPr>
        <w:t xml:space="preserve"> party service_V1.</w:t>
      </w:r>
      <w:r w:rsidR="003313A3">
        <w:rPr>
          <w:rFonts w:cs="Arial"/>
        </w:rPr>
        <w:t>2</w:t>
      </w:r>
      <w:r w:rsidRPr="001B6D52">
        <w:rPr>
          <w:rFonts w:cs="Arial"/>
        </w:rPr>
        <w:t>).</w:t>
      </w:r>
    </w:p>
    <w:p w14:paraId="5043FB25" w14:textId="39BD54D0" w:rsidR="001B6D52" w:rsidRPr="001B6D52" w:rsidRDefault="009E0DE8" w:rsidP="007F2C2A">
      <w:pPr>
        <w:jc w:val="both"/>
        <w:rPr>
          <w:rFonts w:cs="Arial"/>
        </w:rPr>
      </w:pPr>
      <w:sdt>
        <w:sdtPr>
          <w:rPr>
            <w:rFonts w:cs="Arial"/>
          </w:rPr>
          <w:alias w:val="CompanyName"/>
          <w:tag w:val="CompanyName"/>
          <w:id w:val="-1700160438"/>
          <w:placeholder>
            <w:docPart w:val="505264F470989F4FBE3B0574CC3E49E8"/>
          </w:placeholder>
          <w:text/>
        </w:sdtPr>
        <w:sdtEndPr/>
        <w:sdtContent>
          <w:r w:rsidR="00E82187">
            <w:rPr>
              <w:rFonts w:cs="Arial"/>
            </w:rPr>
            <w:t>FPT Software</w:t>
          </w:r>
        </w:sdtContent>
      </w:sdt>
      <w:r w:rsidR="001B6D52" w:rsidRPr="001B6D52">
        <w:rPr>
          <w:rFonts w:cs="Arial"/>
        </w:rPr>
        <w:t xml:space="preserve"> requires a written agreement to provide the service as specified and requires the supplier to provide appropriate security for the personal data it will process.</w:t>
      </w:r>
    </w:p>
    <w:p w14:paraId="5B069AF3" w14:textId="0E229DA2" w:rsidR="001B6D52" w:rsidRPr="001B6D52" w:rsidRDefault="001B6D52" w:rsidP="007F2C2A">
      <w:pPr>
        <w:jc w:val="both"/>
        <w:rPr>
          <w:rFonts w:cs="Arial"/>
        </w:rPr>
      </w:pPr>
      <w:r w:rsidRPr="001B6D52">
        <w:rPr>
          <w:rFonts w:cs="Arial"/>
        </w:rPr>
        <w:t xml:space="preserve">All data processing contracts allow </w:t>
      </w:r>
      <w:sdt>
        <w:sdtPr>
          <w:rPr>
            <w:rFonts w:cs="Arial"/>
          </w:rPr>
          <w:alias w:val="CompanyName"/>
          <w:tag w:val="CompanyName"/>
          <w:id w:val="-2013987414"/>
          <w:placeholder>
            <w:docPart w:val="4D3D4004CB565347BC1D515500A7774D"/>
          </w:placeholder>
          <w:text/>
        </w:sdtPr>
        <w:sdtEndPr/>
        <w:sdtContent>
          <w:r w:rsidR="00E82187">
            <w:rPr>
              <w:rFonts w:cs="Arial"/>
            </w:rPr>
            <w:t>FPT Software</w:t>
          </w:r>
        </w:sdtContent>
      </w:sdt>
      <w:r w:rsidRPr="001B6D52">
        <w:rPr>
          <w:rFonts w:cs="Arial"/>
        </w:rPr>
        <w:t xml:space="preserve"> to conduct regular audits of the supplier’s security arrangements during the period in which the supplier has access to the personal data.</w:t>
      </w:r>
    </w:p>
    <w:p w14:paraId="27733452" w14:textId="6D643933" w:rsidR="001B6D52" w:rsidRPr="001B6D52" w:rsidRDefault="001B6D52" w:rsidP="007F2C2A">
      <w:pPr>
        <w:jc w:val="both"/>
        <w:rPr>
          <w:rFonts w:cs="Arial"/>
        </w:rPr>
      </w:pPr>
      <w:r w:rsidRPr="001B6D52">
        <w:rPr>
          <w:rFonts w:cs="Arial"/>
        </w:rPr>
        <w:t xml:space="preserve">All data processing contracts forbid suppliers from using further subcontractors without </w:t>
      </w:r>
      <w:sdt>
        <w:sdtPr>
          <w:rPr>
            <w:rFonts w:cs="Arial"/>
          </w:rPr>
          <w:alias w:val="CompanyName"/>
          <w:tag w:val="CompanyName"/>
          <w:id w:val="1378826061"/>
          <w:placeholder>
            <w:docPart w:val="BE06266E9DA6234B8FF6B98EB1B6A07E"/>
          </w:placeholder>
          <w:text/>
        </w:sdtPr>
        <w:sdtEndPr/>
        <w:sdtContent>
          <w:r w:rsidR="00ED79DA">
            <w:rPr>
              <w:rFonts w:cs="Arial"/>
            </w:rPr>
            <w:t>FPT Software</w:t>
          </w:r>
        </w:sdtContent>
      </w:sdt>
      <w:r w:rsidRPr="001B6D52">
        <w:rPr>
          <w:rFonts w:cs="Arial"/>
        </w:rPr>
        <w:t xml:space="preserve">’s written </w:t>
      </w:r>
      <w:r w:rsidR="00ED79DA" w:rsidRPr="001B6D52">
        <w:rPr>
          <w:rFonts w:cs="Arial"/>
        </w:rPr>
        <w:t>authorization</w:t>
      </w:r>
      <w:r w:rsidRPr="001B6D52">
        <w:rPr>
          <w:rFonts w:cs="Arial"/>
        </w:rPr>
        <w:t xml:space="preserve"> for the processing of personal data. </w:t>
      </w:r>
    </w:p>
    <w:p w14:paraId="09AAF1AE" w14:textId="7C72A301" w:rsidR="001B6D52" w:rsidRPr="001B6D52" w:rsidRDefault="001B6D52" w:rsidP="007F2C2A">
      <w:pPr>
        <w:jc w:val="both"/>
        <w:rPr>
          <w:rFonts w:cs="Arial"/>
        </w:rPr>
      </w:pPr>
      <w:r w:rsidRPr="001B6D52">
        <w:rPr>
          <w:rFonts w:cs="Arial"/>
        </w:rPr>
        <w:t xml:space="preserve">Where </w:t>
      </w:r>
      <w:sdt>
        <w:sdtPr>
          <w:rPr>
            <w:rFonts w:cs="Arial"/>
          </w:rPr>
          <w:alias w:val="CompanyName"/>
          <w:tag w:val="CompanyName"/>
          <w:id w:val="457387982"/>
          <w:placeholder>
            <w:docPart w:val="637EA9BC4365434B9CE0B6CEF8EFBD9C"/>
          </w:placeholder>
          <w:text/>
        </w:sdtPr>
        <w:sdtEndPr/>
        <w:sdtContent>
          <w:r w:rsidR="00ED79DA">
            <w:rPr>
              <w:rFonts w:cs="Arial"/>
            </w:rPr>
            <w:t>FPT Software</w:t>
          </w:r>
        </w:sdtContent>
      </w:sdt>
      <w:r w:rsidRPr="001B6D52">
        <w:rPr>
          <w:rFonts w:cs="Arial"/>
        </w:rPr>
        <w:t xml:space="preserve"> permits a supplier to subcontract processing of personal data, the immediate supplier must prohibit the second-level contractor (or further down the chain) from subcontracting these processing operations without </w:t>
      </w:r>
      <w:sdt>
        <w:sdtPr>
          <w:rPr>
            <w:rFonts w:cs="Arial"/>
          </w:rPr>
          <w:alias w:val="CompanyName"/>
          <w:tag w:val="CompanyName"/>
          <w:id w:val="-1422797589"/>
          <w:placeholder>
            <w:docPart w:val="A9448B2727E0CA47AB5837DBC100A611"/>
          </w:placeholder>
          <w:text/>
        </w:sdtPr>
        <w:sdtEndPr/>
        <w:sdtContent>
          <w:r w:rsidR="00ED79DA">
            <w:rPr>
              <w:rFonts w:cs="Arial"/>
            </w:rPr>
            <w:t>FPT Software</w:t>
          </w:r>
        </w:sdtContent>
      </w:sdt>
      <w:r w:rsidRPr="001B6D52">
        <w:rPr>
          <w:rFonts w:cs="Arial"/>
        </w:rPr>
        <w:t xml:space="preserve">’s written </w:t>
      </w:r>
      <w:r w:rsidR="00ED79DA" w:rsidRPr="001B6D52">
        <w:rPr>
          <w:rFonts w:cs="Arial"/>
        </w:rPr>
        <w:t>authorization</w:t>
      </w:r>
      <w:r w:rsidRPr="001B6D52">
        <w:rPr>
          <w:rFonts w:cs="Arial"/>
        </w:rPr>
        <w:t>.</w:t>
      </w:r>
    </w:p>
    <w:p w14:paraId="51473552" w14:textId="3C488745" w:rsidR="001B6D52" w:rsidRPr="001B6D52" w:rsidRDefault="001B6D52" w:rsidP="00DD53F3">
      <w:pPr>
        <w:jc w:val="both"/>
        <w:rPr>
          <w:rFonts w:cs="Arial"/>
        </w:rPr>
      </w:pPr>
      <w:r w:rsidRPr="001B6D52">
        <w:rPr>
          <w:rFonts w:cs="Arial"/>
        </w:rPr>
        <w:lastRenderedPageBreak/>
        <w:t xml:space="preserve">Contracts with second-level subcontractors will only be approved if they require the subcontractors to comply with at least the same security and other provisions as the primary subcontracting </w:t>
      </w:r>
      <w:r w:rsidR="00ED79DA" w:rsidRPr="001B6D52">
        <w:rPr>
          <w:rFonts w:cs="Arial"/>
        </w:rPr>
        <w:t>organization</w:t>
      </w:r>
      <w:r w:rsidRPr="001B6D52">
        <w:rPr>
          <w:rFonts w:cs="Arial"/>
        </w:rPr>
        <w:t xml:space="preserve"> (the supplier) if they specify that, when the contract is terminated, related personal data will either be destroyed or returned to </w:t>
      </w:r>
      <w:sdt>
        <w:sdtPr>
          <w:rPr>
            <w:rFonts w:cs="Arial"/>
          </w:rPr>
          <w:alias w:val="CompanyName"/>
          <w:tag w:val="CompanyName"/>
          <w:id w:val="2041551995"/>
          <w:placeholder>
            <w:docPart w:val="A36B5035A3422C468827A42D93F9D7CE"/>
          </w:placeholder>
          <w:text/>
        </w:sdtPr>
        <w:sdtEndPr/>
        <w:sdtContent>
          <w:r w:rsidR="00ED79DA">
            <w:rPr>
              <w:rFonts w:cs="Arial"/>
            </w:rPr>
            <w:t>FPT Software</w:t>
          </w:r>
        </w:sdtContent>
      </w:sdt>
      <w:r w:rsidRPr="001B6D52">
        <w:rPr>
          <w:rFonts w:cs="Arial"/>
        </w:rPr>
        <w:t>, and so on down the chain of sub-contracting.</w:t>
      </w:r>
    </w:p>
    <w:p w14:paraId="005013FC" w14:textId="77777777" w:rsidR="00F1433B" w:rsidRDefault="00F1433B" w:rsidP="00E129E4">
      <w:pPr>
        <w:rPr>
          <w:rFonts w:cs="Arial"/>
          <w:lang w:val="en"/>
        </w:rPr>
      </w:pPr>
    </w:p>
    <w:p w14:paraId="57CA3365" w14:textId="1B1B6A3D" w:rsidR="00E129E4" w:rsidRPr="00E129E4" w:rsidRDefault="00E129E4" w:rsidP="00E129E4">
      <w:pPr>
        <w:rPr>
          <w:rFonts w:cs="Arial"/>
        </w:rPr>
      </w:pPr>
    </w:p>
    <w:p w14:paraId="08351C10" w14:textId="43B971C3" w:rsidR="00E129E4" w:rsidRPr="00E129E4" w:rsidRDefault="00E129E4" w:rsidP="00776A50">
      <w:pPr>
        <w:rPr>
          <w:rFonts w:cs="Arial"/>
        </w:rPr>
      </w:pPr>
    </w:p>
    <w:p w14:paraId="78824D3A" w14:textId="77777777" w:rsidR="00E129E4" w:rsidRPr="00E129E4" w:rsidRDefault="00E129E4" w:rsidP="00E129E4">
      <w:pPr>
        <w:rPr>
          <w:rFonts w:cs="Arial"/>
        </w:rPr>
      </w:pPr>
    </w:p>
    <w:p w14:paraId="3F59A8D6" w14:textId="77777777" w:rsidR="00F73277" w:rsidRDefault="00F73277" w:rsidP="00825ABD">
      <w:pPr>
        <w:rPr>
          <w:rFonts w:cs="Arial"/>
        </w:rPr>
      </w:pPr>
    </w:p>
    <w:p w14:paraId="64D0A050" w14:textId="77777777" w:rsidR="00E746DC" w:rsidRPr="00E746DC" w:rsidRDefault="00E746DC" w:rsidP="00E746DC">
      <w:pPr>
        <w:pStyle w:val="BodyText"/>
      </w:pPr>
    </w:p>
    <w:p w14:paraId="78763EBF" w14:textId="6B520FDC" w:rsidR="00E746DC" w:rsidRDefault="00E746DC" w:rsidP="008B5FF3">
      <w:pPr>
        <w:pStyle w:val="BodyText"/>
      </w:pPr>
    </w:p>
    <w:p w14:paraId="7A4D7BC3" w14:textId="7AD3419B" w:rsidR="006D0E11" w:rsidRPr="007A4DCF" w:rsidRDefault="006D0E11" w:rsidP="002B204D">
      <w:pPr>
        <w:pStyle w:val="Heading1"/>
        <w:rPr>
          <w:rFonts w:cs="Arial"/>
        </w:rPr>
      </w:pPr>
      <w:bookmarkStart w:id="9" w:name="_Toc118378890"/>
      <w:r>
        <w:rPr>
          <w:rFonts w:cs="Arial"/>
        </w:rPr>
        <w:lastRenderedPageBreak/>
        <w:t>Document Owner and Approval</w:t>
      </w:r>
      <w:bookmarkEnd w:id="9"/>
    </w:p>
    <w:p w14:paraId="0991E6FF" w14:textId="7ED4768D" w:rsidR="006D0E11" w:rsidRPr="008B0774" w:rsidRDefault="006D0E11" w:rsidP="00636573">
      <w:pPr>
        <w:jc w:val="both"/>
        <w:rPr>
          <w:rFonts w:cs="Arial"/>
        </w:rPr>
      </w:pPr>
      <w:r w:rsidRPr="008B0774">
        <w:rPr>
          <w:rFonts w:cs="Arial"/>
        </w:rPr>
        <w:t xml:space="preserve">The </w:t>
      </w:r>
      <w:sdt>
        <w:sdtPr>
          <w:rPr>
            <w:rFonts w:cs="Arial"/>
          </w:rPr>
          <w:alias w:val="DataProtectionOfficer"/>
          <w:tag w:val="DataProtectionOfficer"/>
          <w:id w:val="1081335592"/>
          <w:placeholder>
            <w:docPart w:val="7EC101494DBDA94CBA31BF3A07648E1D"/>
          </w:placeholder>
          <w:text/>
        </w:sdtPr>
        <w:sdtEndPr/>
        <w:sdtContent>
          <w:r w:rsidR="007323CE">
            <w:rPr>
              <w:rFonts w:cs="Arial"/>
            </w:rPr>
            <w:t xml:space="preserve">Global </w:t>
          </w:r>
          <w:r w:rsidRPr="008B0774">
            <w:rPr>
              <w:rFonts w:cs="Arial"/>
            </w:rPr>
            <w:t>Data Protection Officer</w:t>
          </w:r>
        </w:sdtContent>
      </w:sdt>
      <w:r w:rsidRPr="008B0774">
        <w:rPr>
          <w:rFonts w:cs="Arial"/>
        </w:rPr>
        <w:t xml:space="preserve"> </w:t>
      </w:r>
      <w:r>
        <w:rPr>
          <w:rFonts w:cs="Arial"/>
        </w:rPr>
        <w:t xml:space="preserve">(GDPO) </w:t>
      </w:r>
      <w:r w:rsidRPr="008B0774">
        <w:rPr>
          <w:rFonts w:cs="Arial"/>
        </w:rPr>
        <w:t>is the owner of this document and is responsible for ensuring that this procedure is reviewed in line with the review requirements of the GDPR</w:t>
      </w:r>
      <w:r w:rsidR="00A60E12">
        <w:rPr>
          <w:rFonts w:cs="Arial"/>
        </w:rPr>
        <w:t>,</w:t>
      </w:r>
      <w:r>
        <w:rPr>
          <w:rFonts w:cs="Arial"/>
        </w:rPr>
        <w:t xml:space="preserve"> </w:t>
      </w:r>
      <w:r w:rsidR="00A60E12">
        <w:rPr>
          <w:bCs/>
        </w:rPr>
        <w:t xml:space="preserve">other national/international data protection regulations </w:t>
      </w:r>
      <w:r>
        <w:rPr>
          <w:rFonts w:cs="Arial"/>
        </w:rPr>
        <w:t xml:space="preserve">and </w:t>
      </w:r>
      <w:r w:rsidRPr="008B0774">
        <w:rPr>
          <w:rFonts w:cs="Arial"/>
        </w:rPr>
        <w:t>Guideline_policy_development_V2.</w:t>
      </w:r>
      <w:r w:rsidR="00973146">
        <w:rPr>
          <w:rFonts w:cs="Arial"/>
        </w:rPr>
        <w:t>2</w:t>
      </w:r>
      <w:r w:rsidRPr="008B0774">
        <w:rPr>
          <w:rFonts w:cs="Arial"/>
        </w:rPr>
        <w:t xml:space="preserve">. </w:t>
      </w:r>
    </w:p>
    <w:p w14:paraId="3D57818E" w14:textId="77777777" w:rsidR="006D0E11" w:rsidRPr="008B0774" w:rsidRDefault="006D0E11" w:rsidP="00636573">
      <w:pPr>
        <w:jc w:val="both"/>
        <w:rPr>
          <w:rFonts w:cs="Arial"/>
        </w:rPr>
      </w:pPr>
      <w:r w:rsidRPr="008B0774">
        <w:rPr>
          <w:rFonts w:cs="Arial"/>
        </w:rPr>
        <w:t>A current version of this document is available</w:t>
      </w:r>
      <w:r>
        <w:rPr>
          <w:rFonts w:cs="Arial"/>
        </w:rPr>
        <w:t xml:space="preserve"> 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6111F1E9" w14:textId="6800B0AD" w:rsidR="006D0E11" w:rsidRPr="008B0774" w:rsidRDefault="006D0E11" w:rsidP="00636573">
      <w:pPr>
        <w:jc w:val="both"/>
        <w:rPr>
          <w:rFonts w:cs="Arial"/>
        </w:rPr>
      </w:pPr>
      <w:r w:rsidRPr="008B0774">
        <w:rPr>
          <w:rFonts w:cs="Arial"/>
        </w:rPr>
        <w:t xml:space="preserve">This procedure was approved by the </w:t>
      </w:r>
      <w:sdt>
        <w:sdtPr>
          <w:rPr>
            <w:rFonts w:cs="Arial"/>
          </w:rPr>
          <w:alias w:val="HeadIT"/>
          <w:tag w:val="HeadIT"/>
          <w:id w:val="-763603174"/>
          <w:placeholder>
            <w:docPart w:val="5032E19BFD27CE4D96157F09522EE6B7"/>
          </w:placeholder>
          <w:text/>
        </w:sdtPr>
        <w:sdtEndPr/>
        <w:sdtContent>
          <w:r>
            <w:rPr>
              <w:rFonts w:cs="Arial"/>
            </w:rPr>
            <w:t>CFO, board member responsible for data protection</w:t>
          </w:r>
        </w:sdtContent>
      </w:sdt>
      <w:r>
        <w:rPr>
          <w:rFonts w:cs="Arial"/>
        </w:rPr>
        <w:t xml:space="preserve">, see record of change. </w:t>
      </w:r>
    </w:p>
    <w:p w14:paraId="632E675D" w14:textId="5D0BEAB4" w:rsidR="008B0774" w:rsidRDefault="008B0774" w:rsidP="008B0774">
      <w:pPr>
        <w:rPr>
          <w:rFonts w:cs="Arial"/>
        </w:rPr>
      </w:pPr>
    </w:p>
    <w:p w14:paraId="2D37DD79" w14:textId="4545F40F" w:rsidR="008B0774" w:rsidRDefault="008B0774" w:rsidP="008B0774">
      <w:pPr>
        <w:rPr>
          <w:rFonts w:cs="Arial"/>
        </w:rPr>
      </w:pPr>
    </w:p>
    <w:p w14:paraId="27232F64" w14:textId="77777777" w:rsidR="00A90DFF" w:rsidRPr="00BB4EA6" w:rsidRDefault="00A90DFF" w:rsidP="00A90DFF">
      <w:pPr>
        <w:pStyle w:val="Heading1"/>
        <w:spacing w:line="240" w:lineRule="auto"/>
        <w:rPr>
          <w:rFonts w:cs="Arial"/>
          <w:caps/>
          <w:szCs w:val="24"/>
        </w:rPr>
      </w:pPr>
      <w:bookmarkStart w:id="10" w:name="_Toc16673582"/>
      <w:bookmarkStart w:id="11" w:name="_Toc118378891"/>
      <w:r w:rsidRPr="00BB4EA6">
        <w:rPr>
          <w:rFonts w:cs="Arial"/>
          <w:caps/>
          <w:szCs w:val="24"/>
        </w:rPr>
        <w:lastRenderedPageBreak/>
        <w:t>APPENDIX</w:t>
      </w:r>
      <w:bookmarkEnd w:id="10"/>
      <w:bookmarkEnd w:id="11"/>
    </w:p>
    <w:p w14:paraId="3B94CA6D" w14:textId="5DDD1E4A" w:rsidR="003F643B" w:rsidRPr="006F0ADE" w:rsidRDefault="006F0ADE" w:rsidP="003F643B">
      <w:pPr>
        <w:pStyle w:val="BodyText"/>
        <w:outlineLvl w:val="1"/>
        <w:rPr>
          <w:i/>
          <w:sz w:val="22"/>
          <w:szCs w:val="22"/>
        </w:rPr>
      </w:pPr>
      <w:bookmarkStart w:id="12" w:name="_Toc72487523"/>
      <w:bookmarkStart w:id="13" w:name="_Toc72569843"/>
      <w:bookmarkStart w:id="14" w:name="_Toc118378892"/>
      <w:r w:rsidRPr="006F0ADE">
        <w:rPr>
          <w:b/>
          <w:i/>
          <w:sz w:val="22"/>
          <w:szCs w:val="22"/>
        </w:rPr>
        <w:t>4.</w:t>
      </w:r>
      <w:r w:rsidR="003F643B" w:rsidRPr="006F0ADE">
        <w:rPr>
          <w:b/>
          <w:i/>
          <w:sz w:val="22"/>
          <w:szCs w:val="22"/>
        </w:rPr>
        <w:t>1      Definition</w:t>
      </w:r>
      <w:bookmarkEnd w:id="12"/>
      <w:bookmarkEnd w:id="13"/>
      <w:bookmarkEnd w:id="14"/>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D11D0D">
        <w:trPr>
          <w:tblHeader/>
        </w:trPr>
        <w:tc>
          <w:tcPr>
            <w:tcW w:w="2016" w:type="dxa"/>
            <w:shd w:val="clear" w:color="auto" w:fill="D9D9D9"/>
            <w:vAlign w:val="center"/>
          </w:tcPr>
          <w:p w14:paraId="56269CE6" w14:textId="77777777" w:rsidR="003F643B" w:rsidRPr="00FD05A5" w:rsidRDefault="003F643B" w:rsidP="00D11D0D">
            <w:pPr>
              <w:rPr>
                <w:rFonts w:cs="Arial"/>
                <w:b/>
              </w:rPr>
            </w:pPr>
            <w:r w:rsidRPr="00FD05A5">
              <w:rPr>
                <w:rFonts w:cs="Arial"/>
                <w:b/>
              </w:rPr>
              <w:t>Abbreviations</w:t>
            </w:r>
          </w:p>
        </w:tc>
        <w:tc>
          <w:tcPr>
            <w:tcW w:w="7056" w:type="dxa"/>
            <w:shd w:val="clear" w:color="auto" w:fill="D9D9D9"/>
            <w:vAlign w:val="center"/>
          </w:tcPr>
          <w:p w14:paraId="225E1393" w14:textId="77777777" w:rsidR="003F643B" w:rsidRPr="00FD05A5" w:rsidRDefault="003F643B" w:rsidP="00D11D0D">
            <w:pPr>
              <w:rPr>
                <w:rFonts w:cs="Arial"/>
                <w:b/>
              </w:rPr>
            </w:pPr>
            <w:r w:rsidRPr="00FD05A5">
              <w:rPr>
                <w:rFonts w:cs="Arial"/>
                <w:b/>
              </w:rPr>
              <w:t>Description</w:t>
            </w:r>
          </w:p>
        </w:tc>
      </w:tr>
      <w:tr w:rsidR="003F643B" w:rsidRPr="008114CC" w14:paraId="011CD662" w14:textId="77777777" w:rsidTr="00D11D0D">
        <w:tc>
          <w:tcPr>
            <w:tcW w:w="2016" w:type="dxa"/>
            <w:shd w:val="clear" w:color="auto" w:fill="FFFFFF"/>
          </w:tcPr>
          <w:p w14:paraId="3E7981D0" w14:textId="77777777" w:rsidR="003F643B" w:rsidRPr="00D3376D" w:rsidRDefault="003F643B" w:rsidP="00D11D0D">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tcPr>
          <w:p w14:paraId="5675D297" w14:textId="77777777" w:rsidR="003F643B" w:rsidRPr="00D3376D" w:rsidRDefault="003F643B" w:rsidP="00FD05A5">
            <w:pPr>
              <w:jc w:val="both"/>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D11D0D">
        <w:tc>
          <w:tcPr>
            <w:tcW w:w="2016" w:type="dxa"/>
          </w:tcPr>
          <w:p w14:paraId="4A5913D1" w14:textId="77777777" w:rsidR="003F643B" w:rsidRPr="00D3376D" w:rsidRDefault="003F643B" w:rsidP="00D11D0D">
            <w:pPr>
              <w:pStyle w:val="BodyText"/>
              <w:spacing w:after="0"/>
            </w:pPr>
            <w:r w:rsidRPr="00D3376D">
              <w:t>Data Subject</w:t>
            </w:r>
          </w:p>
        </w:tc>
        <w:tc>
          <w:tcPr>
            <w:tcW w:w="7056" w:type="dxa"/>
          </w:tcPr>
          <w:p w14:paraId="565A04D4" w14:textId="77777777" w:rsidR="003F643B" w:rsidRPr="00D3376D" w:rsidRDefault="003F643B" w:rsidP="00D11D0D">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D11D0D">
        <w:tc>
          <w:tcPr>
            <w:tcW w:w="2016" w:type="dxa"/>
          </w:tcPr>
          <w:p w14:paraId="5932D950" w14:textId="77777777" w:rsidR="003F643B" w:rsidRPr="00D3376D" w:rsidRDefault="003F643B" w:rsidP="00D11D0D">
            <w:pPr>
              <w:pStyle w:val="BodyText"/>
            </w:pPr>
            <w:r w:rsidRPr="00D3376D">
              <w:t>Data Controller</w:t>
            </w:r>
          </w:p>
        </w:tc>
        <w:tc>
          <w:tcPr>
            <w:tcW w:w="7056" w:type="dxa"/>
          </w:tcPr>
          <w:p w14:paraId="0EC7BCFD" w14:textId="77777777" w:rsidR="003F643B" w:rsidRPr="00D3376D" w:rsidRDefault="003F643B" w:rsidP="00D11D0D">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D11D0D">
        <w:tc>
          <w:tcPr>
            <w:tcW w:w="2016" w:type="dxa"/>
          </w:tcPr>
          <w:p w14:paraId="55935F51" w14:textId="77777777" w:rsidR="003F643B" w:rsidRPr="00D3376D" w:rsidRDefault="003F643B" w:rsidP="00D11D0D">
            <w:pPr>
              <w:pStyle w:val="BodyText"/>
            </w:pPr>
            <w:r w:rsidRPr="00D3376D">
              <w:t>Data Processor</w:t>
            </w:r>
          </w:p>
        </w:tc>
        <w:tc>
          <w:tcPr>
            <w:tcW w:w="7056" w:type="dxa"/>
          </w:tcPr>
          <w:p w14:paraId="11BC7D59" w14:textId="77777777" w:rsidR="003F643B" w:rsidRPr="00D3376D" w:rsidRDefault="003F643B" w:rsidP="00D11D0D">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D11D0D">
        <w:tc>
          <w:tcPr>
            <w:tcW w:w="2016" w:type="dxa"/>
          </w:tcPr>
          <w:p w14:paraId="27895488" w14:textId="77777777" w:rsidR="003F643B" w:rsidRPr="00D3376D" w:rsidRDefault="003F643B" w:rsidP="00D11D0D">
            <w:pPr>
              <w:pStyle w:val="BodyText"/>
            </w:pPr>
            <w:r w:rsidRPr="00D3376D">
              <w:t xml:space="preserve">Recipient </w:t>
            </w:r>
          </w:p>
        </w:tc>
        <w:tc>
          <w:tcPr>
            <w:tcW w:w="7056" w:type="dxa"/>
          </w:tcPr>
          <w:p w14:paraId="5A7CA505" w14:textId="77777777" w:rsidR="003F643B" w:rsidRPr="00D3376D" w:rsidRDefault="003F643B" w:rsidP="00D11D0D">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D11D0D">
        <w:tc>
          <w:tcPr>
            <w:tcW w:w="2016" w:type="dxa"/>
          </w:tcPr>
          <w:p w14:paraId="21B4729C" w14:textId="77777777" w:rsidR="003F643B" w:rsidRPr="00D3376D" w:rsidRDefault="003F643B" w:rsidP="00D11D0D">
            <w:pPr>
              <w:pStyle w:val="BodyText"/>
            </w:pPr>
            <w:r w:rsidRPr="00D3376D">
              <w:t>Third Party</w:t>
            </w:r>
          </w:p>
        </w:tc>
        <w:tc>
          <w:tcPr>
            <w:tcW w:w="7056" w:type="dxa"/>
          </w:tcPr>
          <w:p w14:paraId="229D88F0" w14:textId="77777777" w:rsidR="003F643B" w:rsidRPr="00D3376D" w:rsidRDefault="003F643B" w:rsidP="00D11D0D">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D11D0D">
        <w:tc>
          <w:tcPr>
            <w:tcW w:w="2016" w:type="dxa"/>
          </w:tcPr>
          <w:p w14:paraId="2D9436F7" w14:textId="77777777" w:rsidR="003F643B" w:rsidRPr="00D3376D" w:rsidRDefault="003F643B" w:rsidP="00D11D0D">
            <w:pPr>
              <w:pStyle w:val="BodyText"/>
            </w:pPr>
            <w:r w:rsidRPr="00D3376D">
              <w:t>DPO/GDPO</w:t>
            </w:r>
          </w:p>
        </w:tc>
        <w:tc>
          <w:tcPr>
            <w:tcW w:w="7056" w:type="dxa"/>
          </w:tcPr>
          <w:p w14:paraId="2A0D7F8B" w14:textId="77777777" w:rsidR="003F643B" w:rsidRPr="00D3376D" w:rsidRDefault="003F643B" w:rsidP="00D11D0D">
            <w:pPr>
              <w:pStyle w:val="BodyText"/>
            </w:pPr>
            <w:r w:rsidRPr="00D3376D">
              <w:t>Data Protection Officer/Global Data Protection Officer</w:t>
            </w:r>
          </w:p>
        </w:tc>
      </w:tr>
      <w:tr w:rsidR="003F643B" w:rsidRPr="008114CC" w14:paraId="2C9A8574" w14:textId="77777777" w:rsidTr="00D11D0D">
        <w:tc>
          <w:tcPr>
            <w:tcW w:w="2016" w:type="dxa"/>
          </w:tcPr>
          <w:p w14:paraId="2F2748B7" w14:textId="77777777" w:rsidR="003F643B" w:rsidRPr="00D3376D" w:rsidRDefault="003F643B" w:rsidP="00D11D0D">
            <w:pPr>
              <w:pStyle w:val="BodyText"/>
            </w:pPr>
            <w:r w:rsidRPr="00D3376D">
              <w:t>DPIA</w:t>
            </w:r>
          </w:p>
        </w:tc>
        <w:tc>
          <w:tcPr>
            <w:tcW w:w="7056" w:type="dxa"/>
          </w:tcPr>
          <w:p w14:paraId="111D5034" w14:textId="77777777" w:rsidR="003F643B" w:rsidRPr="00D3376D" w:rsidRDefault="003F643B" w:rsidP="00D11D0D">
            <w:pPr>
              <w:pStyle w:val="BodyText"/>
            </w:pPr>
            <w:r w:rsidRPr="00D3376D">
              <w:t>Data Protection Impacted Assessment</w:t>
            </w:r>
          </w:p>
        </w:tc>
      </w:tr>
      <w:tr w:rsidR="003F643B" w:rsidRPr="008114CC" w14:paraId="2B6C2B4F" w14:textId="77777777" w:rsidTr="00D11D0D">
        <w:tc>
          <w:tcPr>
            <w:tcW w:w="2016" w:type="dxa"/>
          </w:tcPr>
          <w:p w14:paraId="3EFE6D36" w14:textId="77777777" w:rsidR="003F643B" w:rsidRPr="00D3376D" w:rsidRDefault="003F643B" w:rsidP="00D11D0D">
            <w:pPr>
              <w:rPr>
                <w:rFonts w:cs="Arial"/>
              </w:rPr>
            </w:pPr>
            <w:r w:rsidRPr="00D3376D">
              <w:rPr>
                <w:rFonts w:cs="Arial"/>
              </w:rPr>
              <w:t>PIMS</w:t>
            </w:r>
          </w:p>
        </w:tc>
        <w:tc>
          <w:tcPr>
            <w:tcW w:w="7056" w:type="dxa"/>
          </w:tcPr>
          <w:p w14:paraId="41B081B1" w14:textId="77777777" w:rsidR="003F643B" w:rsidRPr="00D3376D" w:rsidRDefault="003F643B" w:rsidP="00D11D0D">
            <w:pPr>
              <w:rPr>
                <w:rFonts w:cs="Arial"/>
              </w:rPr>
            </w:pPr>
            <w:r w:rsidRPr="00D3376D">
              <w:rPr>
                <w:rFonts w:cs="Arial"/>
              </w:rPr>
              <w:t>Personal Information Management System</w:t>
            </w:r>
          </w:p>
        </w:tc>
      </w:tr>
      <w:tr w:rsidR="003F643B" w:rsidRPr="008114CC" w14:paraId="42C7FD1F" w14:textId="77777777" w:rsidTr="00D11D0D">
        <w:tc>
          <w:tcPr>
            <w:tcW w:w="2016" w:type="dxa"/>
          </w:tcPr>
          <w:p w14:paraId="6FC63E87" w14:textId="77777777" w:rsidR="003F643B" w:rsidRPr="00D3376D" w:rsidRDefault="003F643B" w:rsidP="00D11D0D">
            <w:pPr>
              <w:rPr>
                <w:rFonts w:cs="Arial"/>
              </w:rPr>
            </w:pPr>
            <w:r w:rsidRPr="00D3376D">
              <w:rPr>
                <w:rFonts w:cs="Arial"/>
              </w:rPr>
              <w:t>EU</w:t>
            </w:r>
          </w:p>
        </w:tc>
        <w:tc>
          <w:tcPr>
            <w:tcW w:w="7056" w:type="dxa"/>
          </w:tcPr>
          <w:p w14:paraId="2359B02A" w14:textId="77777777" w:rsidR="003F643B" w:rsidRPr="00D3376D" w:rsidRDefault="003F643B" w:rsidP="00D11D0D">
            <w:pPr>
              <w:rPr>
                <w:rFonts w:cs="Arial"/>
              </w:rPr>
            </w:pPr>
            <w:r w:rsidRPr="00D3376D">
              <w:rPr>
                <w:rFonts w:cs="Arial"/>
              </w:rPr>
              <w:t>European Union</w:t>
            </w:r>
          </w:p>
        </w:tc>
      </w:tr>
    </w:tbl>
    <w:p w14:paraId="0D465B24" w14:textId="1C619786" w:rsidR="003F643B" w:rsidRDefault="006F0ADE" w:rsidP="003F643B">
      <w:pPr>
        <w:pStyle w:val="Heading2"/>
        <w:numPr>
          <w:ilvl w:val="0"/>
          <w:numId w:val="0"/>
        </w:numPr>
      </w:pPr>
      <w:bookmarkStart w:id="15" w:name="_Toc72487524"/>
      <w:bookmarkStart w:id="16" w:name="_Toc72569844"/>
      <w:bookmarkStart w:id="17" w:name="_Toc118378893"/>
      <w:r>
        <w:rPr>
          <w:sz w:val="20"/>
        </w:rPr>
        <w:lastRenderedPageBreak/>
        <w:t>4.</w:t>
      </w:r>
      <w:r w:rsidR="003F643B">
        <w:rPr>
          <w:sz w:val="20"/>
        </w:rPr>
        <w:t>2</w:t>
      </w:r>
      <w:r w:rsidR="003F643B">
        <w:rPr>
          <w:sz w:val="20"/>
        </w:rPr>
        <w:tab/>
      </w:r>
      <w:r w:rsidR="003F643B" w:rsidRPr="007524EA">
        <w:t>Related Documents</w:t>
      </w:r>
      <w:bookmarkEnd w:id="15"/>
      <w:bookmarkEnd w:id="16"/>
      <w:bookmarkEnd w:id="17"/>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3313A3" w:rsidRPr="00A40AE6" w14:paraId="7E6C8D52"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41F812A7" w14:textId="77777777" w:rsidR="003313A3" w:rsidRPr="00A40AE6" w:rsidRDefault="003313A3"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64F07119" w14:textId="77777777" w:rsidR="003313A3" w:rsidRPr="00A40AE6" w:rsidRDefault="003313A3"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772FC384" w14:textId="77777777" w:rsidR="003313A3" w:rsidRPr="00A40AE6" w:rsidRDefault="003313A3" w:rsidP="009C66DA">
            <w:pPr>
              <w:ind w:left="432"/>
              <w:rPr>
                <w:rFonts w:cs="Arial"/>
                <w:b/>
              </w:rPr>
            </w:pPr>
            <w:r w:rsidRPr="00A40AE6">
              <w:rPr>
                <w:rFonts w:cs="Arial"/>
                <w:b/>
              </w:rPr>
              <w:t>Name of documents</w:t>
            </w:r>
          </w:p>
        </w:tc>
      </w:tr>
      <w:tr w:rsidR="003313A3" w14:paraId="0C15D6A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576720F" w14:textId="77777777" w:rsidR="003313A3" w:rsidRDefault="003313A3"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4C02793F" w14:textId="77777777" w:rsidR="003313A3" w:rsidRDefault="003313A3"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15F250E3" w14:textId="77777777" w:rsidR="003313A3" w:rsidRDefault="003313A3" w:rsidP="009C66DA">
            <w:pPr>
              <w:rPr>
                <w:rFonts w:cs="Arial"/>
              </w:rPr>
            </w:pPr>
            <w:r>
              <w:rPr>
                <w:rFonts w:cs="Arial"/>
              </w:rPr>
              <w:t>EU General Data Protection Regulation</w:t>
            </w:r>
          </w:p>
        </w:tc>
      </w:tr>
      <w:tr w:rsidR="003313A3" w14:paraId="635365C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CD7A0E0" w14:textId="77777777" w:rsidR="003313A3" w:rsidRDefault="003313A3"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374388AB" w14:textId="77777777" w:rsidR="003313A3" w:rsidRDefault="003313A3"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34DED30D" w14:textId="77777777" w:rsidR="003313A3" w:rsidRDefault="003313A3" w:rsidP="009C66DA">
            <w:pPr>
              <w:rPr>
                <w:rFonts w:cs="Arial"/>
              </w:rPr>
            </w:pPr>
            <w:r>
              <w:rPr>
                <w:rFonts w:cs="Arial"/>
              </w:rPr>
              <w:t>EU Data Protection Directive 95/46/EC</w:t>
            </w:r>
          </w:p>
        </w:tc>
      </w:tr>
      <w:tr w:rsidR="003313A3" w14:paraId="4159CB5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17444C9" w14:textId="77777777" w:rsidR="003313A3" w:rsidRDefault="003313A3"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347F7D0E" w14:textId="77777777" w:rsidR="003313A3" w:rsidRDefault="003313A3"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19ED581B" w14:textId="77777777" w:rsidR="003313A3" w:rsidRDefault="003313A3"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3313A3" w14:paraId="6952C72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CDB9A89" w14:textId="77777777" w:rsidR="003313A3" w:rsidRDefault="003313A3"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7FC434E2" w14:textId="77777777" w:rsidR="003313A3" w:rsidRDefault="003313A3"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252DCE5F" w14:textId="77777777" w:rsidR="003313A3" w:rsidRDefault="003313A3" w:rsidP="009C66DA">
            <w:pPr>
              <w:rPr>
                <w:rFonts w:cs="Arial"/>
              </w:rPr>
            </w:pPr>
            <w:r>
              <w:rPr>
                <w:rFonts w:cs="Arial"/>
              </w:rPr>
              <w:t>Act on the Protection of Personal Information, Japan.</w:t>
            </w:r>
            <w:r>
              <w:rPr>
                <w:rFonts w:cs="Arial"/>
              </w:rPr>
              <w:br/>
              <w:t>It came into force on 30 May 2017.  </w:t>
            </w:r>
          </w:p>
        </w:tc>
      </w:tr>
      <w:tr w:rsidR="003313A3" w14:paraId="4ABE332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7B04A84" w14:textId="77777777" w:rsidR="003313A3" w:rsidRDefault="003313A3"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312767C5" w14:textId="77777777" w:rsidR="003313A3" w:rsidRDefault="003313A3"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4FC4C4C9" w14:textId="77777777" w:rsidR="003313A3" w:rsidRDefault="003313A3" w:rsidP="009C66DA">
            <w:pPr>
              <w:rPr>
                <w:rFonts w:cs="Arial"/>
              </w:rPr>
            </w:pPr>
            <w:r>
              <w:rPr>
                <w:rFonts w:cs="Arial"/>
              </w:rPr>
              <w:t>Personal Data Protection Act 2012, Singapore</w:t>
            </w:r>
          </w:p>
        </w:tc>
      </w:tr>
      <w:tr w:rsidR="003313A3" w14:paraId="7FECFD2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DBD3ABA" w14:textId="77777777" w:rsidR="003313A3" w:rsidRDefault="003313A3"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5F82F06C" w14:textId="77777777" w:rsidR="003313A3" w:rsidRDefault="003313A3"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3D4E4D01" w14:textId="77777777" w:rsidR="003313A3" w:rsidRDefault="003313A3" w:rsidP="009C66DA">
            <w:pPr>
              <w:rPr>
                <w:rFonts w:cs="Arial"/>
              </w:rPr>
            </w:pPr>
            <w:r>
              <w:rPr>
                <w:rFonts w:cs="Arial"/>
              </w:rPr>
              <w:t>Personal Data (Privacy) Ordinance, Hongkong, 2012</w:t>
            </w:r>
          </w:p>
        </w:tc>
      </w:tr>
      <w:tr w:rsidR="003313A3" w14:paraId="5722AE9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1B96AB5" w14:textId="77777777" w:rsidR="003313A3" w:rsidRDefault="003313A3"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013F86FC" w14:textId="77777777" w:rsidR="003313A3" w:rsidRDefault="003313A3"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7D2A343B" w14:textId="77777777" w:rsidR="003313A3" w:rsidRDefault="003313A3" w:rsidP="009C66DA">
            <w:pPr>
              <w:rPr>
                <w:rFonts w:cs="Arial"/>
              </w:rPr>
            </w:pPr>
            <w:r>
              <w:rPr>
                <w:rFonts w:cs="Arial"/>
              </w:rPr>
              <w:t>South Korea’s substantial Personal Information Protection Act (PIPA) was enacted on Sept. 30, 2011</w:t>
            </w:r>
          </w:p>
        </w:tc>
      </w:tr>
      <w:tr w:rsidR="003313A3" w14:paraId="48F040F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8911000" w14:textId="77777777" w:rsidR="003313A3" w:rsidRDefault="003313A3"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201FC9D6" w14:textId="77777777" w:rsidR="003313A3" w:rsidRDefault="003313A3"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7E8ED78D" w14:textId="77777777" w:rsidR="003313A3" w:rsidRDefault="003313A3" w:rsidP="009C66DA">
            <w:pPr>
              <w:rPr>
                <w:rFonts w:cs="Arial"/>
              </w:rPr>
            </w:pPr>
            <w:r>
              <w:rPr>
                <w:rFonts w:cs="Arial"/>
              </w:rPr>
              <w:t>Personal Information Protection and Electronic Documents Act, Canada 2018</w:t>
            </w:r>
          </w:p>
        </w:tc>
      </w:tr>
      <w:tr w:rsidR="003313A3" w14:paraId="6538D04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3FA4B61" w14:textId="77777777" w:rsidR="003313A3" w:rsidRDefault="003313A3"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742AB2C9" w14:textId="77777777" w:rsidR="003313A3" w:rsidRDefault="003313A3"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2519AE1A" w14:textId="77777777" w:rsidR="003313A3" w:rsidRDefault="003313A3"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3313A3" w14:paraId="09C5562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F9AC314" w14:textId="77777777" w:rsidR="003313A3" w:rsidRDefault="003313A3"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7F3AB233" w14:textId="77777777" w:rsidR="003313A3" w:rsidRDefault="003313A3"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09D349DD" w14:textId="77777777" w:rsidR="003313A3" w:rsidRDefault="003313A3" w:rsidP="009C66DA">
            <w:pPr>
              <w:rPr>
                <w:rFonts w:cs="Arial"/>
              </w:rPr>
            </w:pPr>
            <w:r>
              <w:rPr>
                <w:rFonts w:cs="Arial"/>
                <w:color w:val="000000"/>
                <w:shd w:val="clear" w:color="auto" w:fill="FFFFFF"/>
              </w:rPr>
              <w:t>Health Information Trust Alliance (CSF, Common Security Framework</w:t>
            </w:r>
            <w:r>
              <w:rPr>
                <w:rFonts w:cs="Arial"/>
              </w:rPr>
              <w:t>)</w:t>
            </w:r>
          </w:p>
        </w:tc>
      </w:tr>
      <w:tr w:rsidR="003313A3" w14:paraId="4D34BDD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287498B" w14:textId="77777777" w:rsidR="003313A3" w:rsidRDefault="003313A3"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4B1D53DB" w14:textId="77777777" w:rsidR="003313A3" w:rsidRDefault="003313A3"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3F26C3DD" w14:textId="77777777" w:rsidR="003313A3" w:rsidRDefault="003313A3" w:rsidP="009C66DA">
            <w:r>
              <w:t>Health Insurance Portability and Accountability Act of 1996 (HIPAA), US</w:t>
            </w:r>
          </w:p>
        </w:tc>
      </w:tr>
      <w:tr w:rsidR="003313A3" w14:paraId="60AAB15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B62CE2B" w14:textId="77777777" w:rsidR="003313A3" w:rsidRDefault="003313A3"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188C4042" w14:textId="77777777" w:rsidR="003313A3" w:rsidRDefault="003313A3"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5789E889" w14:textId="77777777" w:rsidR="003313A3" w:rsidRDefault="003313A3" w:rsidP="009C66DA">
            <w:pPr>
              <w:rPr>
                <w:rFonts w:cs="Arial"/>
              </w:rPr>
            </w:pPr>
            <w:r>
              <w:rPr>
                <w:rFonts w:cs="Arial"/>
              </w:rPr>
              <w:t>Payment Card Industry Data Security Standard, May 2018</w:t>
            </w:r>
          </w:p>
        </w:tc>
      </w:tr>
      <w:tr w:rsidR="003313A3" w14:paraId="021D321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F61AA07" w14:textId="77777777" w:rsidR="003313A3" w:rsidRDefault="003313A3"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30C47F19" w14:textId="77777777" w:rsidR="003313A3" w:rsidRDefault="003313A3"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7D4CB087" w14:textId="77777777" w:rsidR="003313A3" w:rsidRDefault="003313A3"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3313A3" w:rsidRPr="00DF2F10" w14:paraId="6B229D69" w14:textId="77777777" w:rsidTr="009C66DA">
        <w:tblPrEx>
          <w:tblLook w:val="0000" w:firstRow="0" w:lastRow="0" w:firstColumn="0" w:lastColumn="0" w:noHBand="0" w:noVBand="0"/>
        </w:tblPrEx>
        <w:tc>
          <w:tcPr>
            <w:tcW w:w="1163" w:type="dxa"/>
          </w:tcPr>
          <w:p w14:paraId="351675F1" w14:textId="77777777" w:rsidR="003313A3" w:rsidRPr="00DF2F10" w:rsidRDefault="003313A3" w:rsidP="009C66DA">
            <w:pPr>
              <w:jc w:val="center"/>
              <w:rPr>
                <w:rFonts w:cs="Arial"/>
              </w:rPr>
            </w:pPr>
            <w:r w:rsidRPr="00DF2F10">
              <w:rPr>
                <w:rFonts w:cs="Arial"/>
              </w:rPr>
              <w:t>1</w:t>
            </w:r>
            <w:r>
              <w:rPr>
                <w:rFonts w:cs="Arial"/>
              </w:rPr>
              <w:t>4</w:t>
            </w:r>
          </w:p>
        </w:tc>
        <w:tc>
          <w:tcPr>
            <w:tcW w:w="2268" w:type="dxa"/>
          </w:tcPr>
          <w:p w14:paraId="39B76822" w14:textId="77777777" w:rsidR="003313A3" w:rsidRPr="00DF2F10" w:rsidRDefault="003313A3" w:rsidP="009C66DA">
            <w:pPr>
              <w:rPr>
                <w:rFonts w:cs="Arial"/>
              </w:rPr>
            </w:pPr>
            <w:r w:rsidRPr="00DF2F10">
              <w:rPr>
                <w:rFonts w:cs="Arial"/>
              </w:rPr>
              <w:t>PDPL, UAR </w:t>
            </w:r>
          </w:p>
        </w:tc>
        <w:tc>
          <w:tcPr>
            <w:tcW w:w="5954" w:type="dxa"/>
          </w:tcPr>
          <w:p w14:paraId="4C22B911" w14:textId="77777777" w:rsidR="003313A3" w:rsidRPr="00DF2F10" w:rsidRDefault="003313A3" w:rsidP="009C66DA">
            <w:pPr>
              <w:rPr>
                <w:rFonts w:cs="Arial"/>
              </w:rPr>
            </w:pPr>
            <w:r w:rsidRPr="00DF2F10">
              <w:rPr>
                <w:rFonts w:cs="Arial"/>
              </w:rPr>
              <w:t>Decree-Law No. 45 of 2021</w:t>
            </w:r>
          </w:p>
        </w:tc>
      </w:tr>
      <w:tr w:rsidR="003313A3" w:rsidRPr="00DF2F10" w14:paraId="771B388D" w14:textId="77777777" w:rsidTr="009C66DA">
        <w:tblPrEx>
          <w:tblLook w:val="0000" w:firstRow="0" w:lastRow="0" w:firstColumn="0" w:lastColumn="0" w:noHBand="0" w:noVBand="0"/>
        </w:tblPrEx>
        <w:tc>
          <w:tcPr>
            <w:tcW w:w="1163" w:type="dxa"/>
          </w:tcPr>
          <w:p w14:paraId="29FDB5FD" w14:textId="77777777" w:rsidR="003313A3" w:rsidRPr="00DF2F10" w:rsidRDefault="003313A3" w:rsidP="009C66DA">
            <w:pPr>
              <w:jc w:val="center"/>
              <w:rPr>
                <w:rFonts w:cs="Arial"/>
              </w:rPr>
            </w:pPr>
            <w:r>
              <w:rPr>
                <w:rFonts w:cs="Arial"/>
              </w:rPr>
              <w:t>15</w:t>
            </w:r>
          </w:p>
        </w:tc>
        <w:tc>
          <w:tcPr>
            <w:tcW w:w="2268" w:type="dxa"/>
          </w:tcPr>
          <w:p w14:paraId="053B73AB" w14:textId="77777777" w:rsidR="003313A3" w:rsidRPr="00167C48" w:rsidRDefault="003313A3" w:rsidP="009C66DA">
            <w:pPr>
              <w:rPr>
                <w:rFonts w:cs="Arial"/>
              </w:rPr>
            </w:pPr>
            <w:r>
              <w:rPr>
                <w:rFonts w:cs="Arial"/>
              </w:rPr>
              <w:t>DPA Philippines</w:t>
            </w:r>
          </w:p>
        </w:tc>
        <w:tc>
          <w:tcPr>
            <w:tcW w:w="5954" w:type="dxa"/>
          </w:tcPr>
          <w:p w14:paraId="54D128E8" w14:textId="77777777" w:rsidR="003313A3" w:rsidRPr="00DF2F10" w:rsidRDefault="003313A3"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3313A3" w:rsidRPr="00D3376D" w14:paraId="63C3DBC7"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6A55651E" w14:textId="77777777" w:rsidR="003313A3" w:rsidRPr="00D3376D" w:rsidRDefault="003313A3"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69151F51" w14:textId="77777777" w:rsidR="003313A3" w:rsidRPr="00D3376D" w:rsidRDefault="003313A3"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6A5F4415" w14:textId="77777777" w:rsidR="003313A3" w:rsidRPr="00EB4879" w:rsidRDefault="003313A3"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3313A3" w:rsidRPr="00D3376D" w14:paraId="2956980F"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6BD34EB0" w14:textId="77777777" w:rsidR="003313A3" w:rsidRDefault="003313A3"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247E9745" w14:textId="77777777" w:rsidR="003313A3" w:rsidRPr="00381625" w:rsidRDefault="003313A3"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277E0A1C" w14:textId="77777777" w:rsidR="003313A3" w:rsidRPr="00381625" w:rsidRDefault="003313A3" w:rsidP="009C66DA">
            <w:pPr>
              <w:rPr>
                <w:rFonts w:cs="Arial"/>
              </w:rPr>
            </w:pPr>
            <w:r>
              <w:rPr>
                <w:rFonts w:cs="Arial"/>
              </w:rPr>
              <w:t>Personal Data Protection Act 2010, Malaysia</w:t>
            </w:r>
          </w:p>
        </w:tc>
      </w:tr>
      <w:tr w:rsidR="003313A3" w14:paraId="33E5151B" w14:textId="77777777" w:rsidTr="009C66DA">
        <w:tc>
          <w:tcPr>
            <w:tcW w:w="1163" w:type="dxa"/>
            <w:tcBorders>
              <w:top w:val="dotted" w:sz="4" w:space="0" w:color="auto"/>
              <w:left w:val="dotted" w:sz="4" w:space="0" w:color="auto"/>
              <w:bottom w:val="dotted" w:sz="4" w:space="0" w:color="auto"/>
              <w:right w:val="dotted" w:sz="4" w:space="0" w:color="auto"/>
            </w:tcBorders>
          </w:tcPr>
          <w:p w14:paraId="7A1440A7" w14:textId="77777777" w:rsidR="003313A3" w:rsidRDefault="003313A3"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76013243" w14:textId="77777777" w:rsidR="003313A3" w:rsidRDefault="003313A3"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26F22E40" w14:textId="77777777" w:rsidR="003313A3" w:rsidRDefault="003313A3" w:rsidP="009C66DA">
            <w:pPr>
              <w:rPr>
                <w:rFonts w:cs="Arial"/>
              </w:rPr>
            </w:pPr>
            <w:r w:rsidRPr="003A3362">
              <w:rPr>
                <w:rFonts w:cs="Arial"/>
              </w:rPr>
              <w:t>Trusted information security assessment exchange</w:t>
            </w:r>
          </w:p>
        </w:tc>
      </w:tr>
      <w:tr w:rsidR="003313A3" w14:paraId="10BC70D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6678E10" w14:textId="77777777" w:rsidR="003313A3" w:rsidRDefault="003313A3"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7DC1F32B" w14:textId="77777777" w:rsidR="003313A3" w:rsidRDefault="003313A3"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149AC677" w14:textId="77777777" w:rsidR="003313A3" w:rsidRDefault="003313A3" w:rsidP="009C66DA">
            <w:pPr>
              <w:rPr>
                <w:rFonts w:cs="Arial"/>
              </w:rPr>
            </w:pPr>
            <w:r>
              <w:rPr>
                <w:rFonts w:cs="Arial"/>
              </w:rPr>
              <w:t>British Standard Personal Information Management System </w:t>
            </w:r>
          </w:p>
        </w:tc>
      </w:tr>
      <w:tr w:rsidR="003313A3" w14:paraId="422E75F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8429984" w14:textId="77777777" w:rsidR="003313A3" w:rsidRDefault="003313A3"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1E081E85" w14:textId="77777777" w:rsidR="003313A3" w:rsidRDefault="003313A3"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38878552" w14:textId="77777777" w:rsidR="003313A3" w:rsidRDefault="003313A3" w:rsidP="009C66DA">
            <w:pPr>
              <w:rPr>
                <w:rFonts w:cs="Arial"/>
                <w:color w:val="000000"/>
              </w:rPr>
            </w:pPr>
            <w:r>
              <w:rPr>
                <w:rFonts w:cs="Arial"/>
                <w:color w:val="000000"/>
              </w:rPr>
              <w:t>Vietnamese laws on Privacy:</w:t>
            </w:r>
          </w:p>
          <w:p w14:paraId="42126CB0" w14:textId="77777777" w:rsidR="003313A3" w:rsidRDefault="003313A3" w:rsidP="009C66DA">
            <w:pPr>
              <w:rPr>
                <w:rFonts w:cs="Arial"/>
                <w:color w:val="000000"/>
              </w:rPr>
            </w:pPr>
            <w:r>
              <w:rPr>
                <w:rFonts w:cs="Arial"/>
                <w:color w:val="000000"/>
              </w:rPr>
              <w:t>- Article 21 of the 2013 Constitution</w:t>
            </w:r>
          </w:p>
          <w:p w14:paraId="57E063DE" w14:textId="77777777" w:rsidR="003313A3" w:rsidRDefault="003313A3" w:rsidP="009C66DA">
            <w:pPr>
              <w:rPr>
                <w:rFonts w:cs="Arial"/>
                <w:color w:val="000000"/>
              </w:rPr>
            </w:pPr>
            <w:r>
              <w:rPr>
                <w:rFonts w:cs="Arial"/>
                <w:color w:val="000000"/>
              </w:rPr>
              <w:t>- Article 38 of the Civil Code 2015</w:t>
            </w:r>
          </w:p>
          <w:p w14:paraId="566423DF" w14:textId="77777777" w:rsidR="003313A3" w:rsidRDefault="003313A3" w:rsidP="009C66DA">
            <w:pPr>
              <w:rPr>
                <w:rFonts w:cs="Arial"/>
                <w:color w:val="000000"/>
              </w:rPr>
            </w:pPr>
            <w:r>
              <w:rPr>
                <w:rFonts w:cs="Arial"/>
                <w:color w:val="000000"/>
              </w:rPr>
              <w:t>- Article 125 of the Penal Code</w:t>
            </w:r>
          </w:p>
          <w:p w14:paraId="5AC11540" w14:textId="77777777" w:rsidR="003313A3" w:rsidRDefault="003313A3" w:rsidP="009C66DA">
            <w:pPr>
              <w:rPr>
                <w:rFonts w:cs="Arial"/>
                <w:color w:val="000000"/>
              </w:rPr>
            </w:pPr>
            <w:r>
              <w:rPr>
                <w:rFonts w:cs="Arial"/>
                <w:color w:val="000000"/>
              </w:rPr>
              <w:t>- Clause 2 of Article 19 of the Labor Code</w:t>
            </w:r>
          </w:p>
          <w:p w14:paraId="3C592007" w14:textId="77777777" w:rsidR="003313A3" w:rsidRDefault="003313A3"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3313A3" w14:paraId="620934F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B70AB99" w14:textId="77777777" w:rsidR="003313A3" w:rsidRDefault="003313A3"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7C73D3C3" w14:textId="77777777" w:rsidR="003313A3" w:rsidRDefault="003313A3"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028FCF1D" w14:textId="77777777" w:rsidR="003313A3" w:rsidRDefault="003313A3" w:rsidP="009C66DA">
            <w:pPr>
              <w:rPr>
                <w:rFonts w:cs="Arial"/>
                <w:color w:val="000000"/>
              </w:rPr>
            </w:pPr>
            <w:r>
              <w:rPr>
                <w:rFonts w:cs="Arial"/>
                <w:color w:val="000000"/>
              </w:rPr>
              <w:t>PDP_ Handbook_Version_V3.3</w:t>
            </w:r>
          </w:p>
        </w:tc>
      </w:tr>
    </w:tbl>
    <w:p w14:paraId="103B8771" w14:textId="77777777" w:rsidR="003313A3" w:rsidRDefault="003313A3" w:rsidP="003313A3"/>
    <w:p w14:paraId="114020A4" w14:textId="77777777" w:rsidR="003313A3" w:rsidRDefault="003313A3">
      <w:pPr>
        <w:spacing w:before="0" w:line="240" w:lineRule="auto"/>
        <w:rPr>
          <w:b/>
          <w:i/>
          <w:spacing w:val="-10"/>
          <w:kern w:val="28"/>
          <w:sz w:val="22"/>
        </w:rPr>
      </w:pPr>
      <w:bookmarkStart w:id="18" w:name="_Toc116390343"/>
      <w:bookmarkStart w:id="19" w:name="_Toc117496759"/>
      <w:bookmarkStart w:id="20" w:name="_Toc117583932"/>
      <w:bookmarkStart w:id="21" w:name="_Toc117593905"/>
      <w:r>
        <w:br w:type="page"/>
      </w:r>
    </w:p>
    <w:p w14:paraId="373222CD" w14:textId="3DAF82F7" w:rsidR="003313A3" w:rsidRDefault="003313A3" w:rsidP="003313A3">
      <w:pPr>
        <w:pStyle w:val="Heading2"/>
        <w:numPr>
          <w:ilvl w:val="0"/>
          <w:numId w:val="0"/>
        </w:numPr>
        <w:ind w:left="576" w:hanging="576"/>
      </w:pPr>
      <w:bookmarkStart w:id="22" w:name="_Toc118378894"/>
      <w:r>
        <w:lastRenderedPageBreak/>
        <w:t>4.3</w:t>
      </w:r>
      <w:r>
        <w:tab/>
        <w:t>Data Protection Law, Vietnam, Overview</w:t>
      </w:r>
      <w:bookmarkEnd w:id="18"/>
      <w:bookmarkEnd w:id="19"/>
      <w:bookmarkEnd w:id="20"/>
      <w:bookmarkEnd w:id="21"/>
      <w:bookmarkEnd w:id="22"/>
    </w:p>
    <w:p w14:paraId="196DE3EC" w14:textId="77777777" w:rsidR="003313A3" w:rsidRPr="00784236" w:rsidRDefault="003313A3" w:rsidP="003313A3">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27CD9938" w14:textId="7806790A" w:rsidR="003313A3" w:rsidRPr="00784236" w:rsidRDefault="003313A3" w:rsidP="003313A3">
      <w:pPr>
        <w:pStyle w:val="BodyText"/>
        <w:jc w:val="both"/>
      </w:pPr>
      <w:r w:rsidRPr="00784236">
        <w:rPr>
          <w:rFonts w:hint="cs"/>
        </w:rPr>
        <w:t xml:space="preserve">Regarding personal </w:t>
      </w:r>
      <w:r w:rsidR="00545FE7">
        <w:t>data</w:t>
      </w:r>
      <w:bookmarkStart w:id="23" w:name="_GoBack"/>
      <w:bookmarkEnd w:id="23"/>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157BD3EF" w14:textId="77777777" w:rsidR="003313A3" w:rsidRPr="00784236" w:rsidRDefault="003313A3" w:rsidP="003313A3">
      <w:pPr>
        <w:pStyle w:val="BodyText"/>
        <w:numPr>
          <w:ilvl w:val="0"/>
          <w:numId w:val="43"/>
        </w:numPr>
        <w:spacing w:after="0"/>
        <w:jc w:val="both"/>
      </w:pPr>
      <w:r w:rsidRPr="00784236">
        <w:rPr>
          <w:rFonts w:hint="cs"/>
          <w:b/>
          <w:bCs/>
        </w:rPr>
        <w:t>Criminal Code</w:t>
      </w:r>
      <w:r w:rsidRPr="00784236">
        <w:rPr>
          <w:rFonts w:hint="cs"/>
        </w:rPr>
        <w:t xml:space="preserve"> No. 100/2015/QH13, passed by the National Assembly on 27 November 2015</w:t>
      </w:r>
    </w:p>
    <w:p w14:paraId="4A7E4274" w14:textId="77777777" w:rsidR="003313A3" w:rsidRPr="00784236" w:rsidRDefault="003313A3" w:rsidP="003313A3">
      <w:pPr>
        <w:pStyle w:val="BodyText"/>
        <w:numPr>
          <w:ilvl w:val="0"/>
          <w:numId w:val="43"/>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68C832AE" w14:textId="77777777" w:rsidR="003313A3" w:rsidRPr="00784236" w:rsidRDefault="003313A3" w:rsidP="003313A3">
      <w:pPr>
        <w:pStyle w:val="BodyText"/>
        <w:numPr>
          <w:ilvl w:val="0"/>
          <w:numId w:val="43"/>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634D358B" w14:textId="77777777" w:rsidR="003313A3" w:rsidRPr="00784236" w:rsidRDefault="003313A3" w:rsidP="003313A3">
      <w:pPr>
        <w:pStyle w:val="BodyText"/>
        <w:numPr>
          <w:ilvl w:val="0"/>
          <w:numId w:val="43"/>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240C0AC3" w14:textId="77777777" w:rsidR="003313A3" w:rsidRPr="00784236" w:rsidRDefault="003313A3" w:rsidP="003313A3">
      <w:pPr>
        <w:pStyle w:val="BodyText"/>
        <w:numPr>
          <w:ilvl w:val="0"/>
          <w:numId w:val="43"/>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7D059894" w14:textId="77777777" w:rsidR="003313A3" w:rsidRPr="00784236" w:rsidRDefault="003313A3" w:rsidP="003313A3">
      <w:pPr>
        <w:pStyle w:val="BodyText"/>
        <w:numPr>
          <w:ilvl w:val="0"/>
          <w:numId w:val="43"/>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5ABB5961" w14:textId="77777777" w:rsidR="003313A3" w:rsidRPr="00784236" w:rsidRDefault="003313A3" w:rsidP="003313A3">
      <w:pPr>
        <w:pStyle w:val="BodyText"/>
        <w:numPr>
          <w:ilvl w:val="0"/>
          <w:numId w:val="43"/>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6060C291" w14:textId="77777777" w:rsidR="003313A3" w:rsidRPr="00784236" w:rsidRDefault="003313A3" w:rsidP="003313A3">
      <w:pPr>
        <w:pStyle w:val="BodyText"/>
        <w:numPr>
          <w:ilvl w:val="0"/>
          <w:numId w:val="43"/>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7B1516D4" w14:textId="77777777" w:rsidR="003313A3" w:rsidRPr="00784236" w:rsidRDefault="003313A3" w:rsidP="003313A3">
      <w:pPr>
        <w:pStyle w:val="BodyText"/>
        <w:numPr>
          <w:ilvl w:val="0"/>
          <w:numId w:val="43"/>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7319C144" w14:textId="77777777" w:rsidR="003313A3" w:rsidRPr="00784236" w:rsidRDefault="003313A3" w:rsidP="003313A3">
      <w:pPr>
        <w:pStyle w:val="BodyText"/>
        <w:numPr>
          <w:ilvl w:val="0"/>
          <w:numId w:val="43"/>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3E185074" w14:textId="77777777" w:rsidR="003313A3" w:rsidRPr="00784236" w:rsidRDefault="003313A3" w:rsidP="003313A3">
      <w:pPr>
        <w:pStyle w:val="BodyText"/>
        <w:numPr>
          <w:ilvl w:val="0"/>
          <w:numId w:val="43"/>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45D34AA2" w14:textId="77777777" w:rsidR="003313A3" w:rsidRPr="00784236" w:rsidRDefault="003313A3" w:rsidP="003313A3">
      <w:pPr>
        <w:pStyle w:val="BodyText"/>
        <w:numPr>
          <w:ilvl w:val="0"/>
          <w:numId w:val="43"/>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55E2F02F" w14:textId="77777777" w:rsidR="003313A3" w:rsidRPr="00784236" w:rsidRDefault="003313A3" w:rsidP="003313A3">
      <w:pPr>
        <w:pStyle w:val="BodyText"/>
        <w:numPr>
          <w:ilvl w:val="0"/>
          <w:numId w:val="43"/>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7E2511EA" w14:textId="77777777" w:rsidR="003313A3" w:rsidRPr="00784236" w:rsidRDefault="003313A3" w:rsidP="003313A3">
      <w:pPr>
        <w:pStyle w:val="BodyText"/>
        <w:numPr>
          <w:ilvl w:val="0"/>
          <w:numId w:val="43"/>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6F2D2BDA" w14:textId="77777777" w:rsidR="003313A3" w:rsidRPr="00784236" w:rsidRDefault="003313A3" w:rsidP="003313A3">
      <w:pPr>
        <w:pStyle w:val="BodyText"/>
        <w:numPr>
          <w:ilvl w:val="0"/>
          <w:numId w:val="43"/>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32F82F20" w14:textId="77777777" w:rsidR="003313A3" w:rsidRPr="00784236" w:rsidRDefault="003313A3" w:rsidP="003313A3">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7634ABE0" w14:textId="77777777" w:rsidR="003313A3" w:rsidRPr="00784236" w:rsidRDefault="003313A3" w:rsidP="003313A3">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5DB294A1" w14:textId="77777777" w:rsidR="003313A3" w:rsidRPr="00784236" w:rsidRDefault="003313A3" w:rsidP="003313A3">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26FCBFD4" w14:textId="77777777" w:rsidR="003313A3" w:rsidRPr="00784236" w:rsidRDefault="003313A3" w:rsidP="003313A3">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4957EB9A" w14:textId="77777777" w:rsidR="003313A3" w:rsidRPr="00784236" w:rsidRDefault="003313A3" w:rsidP="003313A3">
      <w:pPr>
        <w:pStyle w:val="BodyText"/>
      </w:pPr>
    </w:p>
    <w:p w14:paraId="4CF646A4" w14:textId="77777777" w:rsidR="003313A3" w:rsidRPr="00784236" w:rsidRDefault="003313A3" w:rsidP="003313A3">
      <w:pPr>
        <w:pStyle w:val="BodyText"/>
      </w:pPr>
    </w:p>
    <w:p w14:paraId="56C7BB03" w14:textId="77777777" w:rsidR="003313A3" w:rsidRPr="00375904" w:rsidRDefault="003313A3" w:rsidP="003313A3">
      <w:pPr>
        <w:pStyle w:val="BodyText"/>
        <w:rPr>
          <w:rFonts w:cs="Arial"/>
        </w:rPr>
      </w:pPr>
    </w:p>
    <w:p w14:paraId="66FEBD01" w14:textId="77777777" w:rsidR="003313A3" w:rsidRPr="003313A3" w:rsidRDefault="003313A3" w:rsidP="003313A3">
      <w:pPr>
        <w:pStyle w:val="BodyText"/>
      </w:pPr>
    </w:p>
    <w:sectPr w:rsidR="003313A3" w:rsidRPr="003313A3" w:rsidSect="00F347ED">
      <w:headerReference w:type="default" r:id="rId9"/>
      <w:footerReference w:type="default" r:id="rId10"/>
      <w:headerReference w:type="first" r:id="rId11"/>
      <w:pgSz w:w="11909" w:h="16834" w:code="9"/>
      <w:pgMar w:top="1411" w:right="1440" w:bottom="851" w:left="1440" w:header="567" w:footer="21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48571" w14:textId="77777777" w:rsidR="009E0DE8" w:rsidRDefault="009E0DE8" w:rsidP="00892FBC">
      <w:r>
        <w:separator/>
      </w:r>
    </w:p>
  </w:endnote>
  <w:endnote w:type="continuationSeparator" w:id="0">
    <w:p w14:paraId="561DF24B" w14:textId="77777777" w:rsidR="009E0DE8" w:rsidRDefault="009E0DE8"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30ACCEED" w:rsidR="0066353E" w:rsidRPr="00F347ED" w:rsidRDefault="00F347ED" w:rsidP="002C0ED4">
    <w:pPr>
      <w:pStyle w:val="Footer"/>
      <w:pBdr>
        <w:top w:val="single" w:sz="4" w:space="1" w:color="auto"/>
      </w:pBdr>
      <w:rPr>
        <w:noProof/>
        <w:color w:val="808080" w:themeColor="background1" w:themeShade="80"/>
        <w:sz w:val="18"/>
      </w:rPr>
    </w:pPr>
    <w:r w:rsidRPr="00F347ED">
      <w:rPr>
        <w:noProof/>
        <w:sz w:val="18"/>
      </w:rPr>
      <w:t> </w:t>
    </w:r>
    <w:r w:rsidRPr="00F347ED">
      <w:rPr>
        <w:noProof/>
        <w:color w:val="808080" w:themeColor="background1" w:themeShade="80"/>
        <w:sz w:val="18"/>
      </w:rPr>
      <w:t>22e-QT/SG/HDCV/FSOFT</w:t>
    </w:r>
    <w:r w:rsidR="0066353E" w:rsidRPr="00F347ED">
      <w:rPr>
        <w:noProof/>
        <w:color w:val="808080" w:themeColor="background1" w:themeShade="80"/>
        <w:sz w:val="18"/>
      </w:rPr>
      <w:tab/>
      <w:t>Internal use</w:t>
    </w:r>
    <w:r w:rsidR="0066353E" w:rsidRPr="00F347ED">
      <w:rPr>
        <w:noProof/>
        <w:color w:val="808080" w:themeColor="background1" w:themeShade="80"/>
        <w:sz w:val="18"/>
      </w:rPr>
      <w:tab/>
    </w:r>
    <w:r w:rsidR="0066353E" w:rsidRPr="00F347ED">
      <w:rPr>
        <w:noProof/>
        <w:color w:val="808080" w:themeColor="background1" w:themeShade="80"/>
        <w:sz w:val="18"/>
      </w:rPr>
      <w:fldChar w:fldCharType="begin"/>
    </w:r>
    <w:r w:rsidR="0066353E" w:rsidRPr="00F347ED">
      <w:rPr>
        <w:noProof/>
        <w:color w:val="808080" w:themeColor="background1" w:themeShade="80"/>
        <w:sz w:val="18"/>
      </w:rPr>
      <w:instrText xml:space="preserve"> PAGE </w:instrText>
    </w:r>
    <w:r w:rsidR="0066353E" w:rsidRPr="00F347ED">
      <w:rPr>
        <w:noProof/>
        <w:color w:val="808080" w:themeColor="background1" w:themeShade="80"/>
        <w:sz w:val="18"/>
      </w:rPr>
      <w:fldChar w:fldCharType="separate"/>
    </w:r>
    <w:r w:rsidR="00545FE7">
      <w:rPr>
        <w:noProof/>
        <w:color w:val="808080" w:themeColor="background1" w:themeShade="80"/>
        <w:sz w:val="18"/>
      </w:rPr>
      <w:t>14</w:t>
    </w:r>
    <w:r w:rsidR="0066353E" w:rsidRPr="00F347ED">
      <w:rPr>
        <w:noProof/>
        <w:color w:val="808080" w:themeColor="background1" w:themeShade="80"/>
        <w:sz w:val="18"/>
      </w:rPr>
      <w:fldChar w:fldCharType="end"/>
    </w:r>
    <w:r w:rsidR="0066353E" w:rsidRPr="00F347ED">
      <w:rPr>
        <w:noProof/>
        <w:color w:val="808080" w:themeColor="background1" w:themeShade="80"/>
        <w:sz w:val="18"/>
      </w:rPr>
      <w:t>/</w:t>
    </w:r>
    <w:r w:rsidR="0066353E" w:rsidRPr="00F347ED">
      <w:rPr>
        <w:noProof/>
        <w:color w:val="808080" w:themeColor="background1" w:themeShade="80"/>
        <w:sz w:val="18"/>
      </w:rPr>
      <w:fldChar w:fldCharType="begin"/>
    </w:r>
    <w:r w:rsidR="0066353E" w:rsidRPr="00F347ED">
      <w:rPr>
        <w:noProof/>
        <w:color w:val="808080" w:themeColor="background1" w:themeShade="80"/>
        <w:sz w:val="18"/>
      </w:rPr>
      <w:instrText xml:space="preserve"> NUMPAGES </w:instrText>
    </w:r>
    <w:r w:rsidR="0066353E" w:rsidRPr="00F347ED">
      <w:rPr>
        <w:noProof/>
        <w:color w:val="808080" w:themeColor="background1" w:themeShade="80"/>
        <w:sz w:val="18"/>
      </w:rPr>
      <w:fldChar w:fldCharType="separate"/>
    </w:r>
    <w:r w:rsidR="00545FE7">
      <w:rPr>
        <w:noProof/>
        <w:color w:val="808080" w:themeColor="background1" w:themeShade="80"/>
        <w:sz w:val="18"/>
      </w:rPr>
      <w:t>14</w:t>
    </w:r>
    <w:r w:rsidR="0066353E" w:rsidRPr="00F347ED">
      <w:rPr>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68C42" w14:textId="77777777" w:rsidR="009E0DE8" w:rsidRDefault="009E0DE8" w:rsidP="00892FBC">
      <w:r>
        <w:separator/>
      </w:r>
    </w:p>
  </w:footnote>
  <w:footnote w:type="continuationSeparator" w:id="0">
    <w:p w14:paraId="0E4EF6BC" w14:textId="77777777" w:rsidR="009E0DE8" w:rsidRDefault="009E0DE8"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1BDC69D9" w:rsidR="0066353E" w:rsidRPr="00797E46" w:rsidRDefault="00C51EC4" w:rsidP="002C0ED4">
    <w:pPr>
      <w:pStyle w:val="Header"/>
      <w:pBdr>
        <w:bottom w:val="single" w:sz="4" w:space="1" w:color="auto"/>
      </w:pBdr>
      <w:tabs>
        <w:tab w:val="clear" w:pos="4320"/>
      </w:tabs>
      <w:rPr>
        <w:rFonts w:cs="Tahoma"/>
        <w:color w:val="808080" w:themeColor="background1" w:themeShade="80"/>
        <w:sz w:val="18"/>
        <w:szCs w:val="18"/>
        <w:lang w:val="vi-VN"/>
      </w:rPr>
    </w:pPr>
    <w:proofErr w:type="spellStart"/>
    <w:r w:rsidRPr="00F347ED">
      <w:rPr>
        <w:rFonts w:cs="Tahoma"/>
        <w:color w:val="808080" w:themeColor="background1" w:themeShade="80"/>
        <w:sz w:val="18"/>
        <w:szCs w:val="18"/>
      </w:rPr>
      <w:t>Procedure</w:t>
    </w:r>
    <w:r w:rsidR="00F347ED">
      <w:rPr>
        <w:rFonts w:cs="Tahoma"/>
        <w:color w:val="808080" w:themeColor="background1" w:themeShade="80"/>
        <w:sz w:val="18"/>
        <w:szCs w:val="18"/>
      </w:rPr>
      <w:t>_Thirt</w:t>
    </w:r>
    <w:proofErr w:type="spellEnd"/>
    <w:r w:rsidR="00D36983" w:rsidRPr="00F347ED">
      <w:rPr>
        <w:rFonts w:cs="Tahoma"/>
        <w:color w:val="808080" w:themeColor="background1" w:themeShade="80"/>
        <w:sz w:val="18"/>
        <w:szCs w:val="18"/>
      </w:rPr>
      <w:t xml:space="preserve"> Party Service Contracts</w:t>
    </w:r>
    <w:r w:rsidR="00F347ED">
      <w:rPr>
        <w:rFonts w:cs="Tahoma"/>
        <w:color w:val="808080" w:themeColor="background1" w:themeShade="80"/>
        <w:sz w:val="18"/>
        <w:szCs w:val="18"/>
      </w:rPr>
      <w:t xml:space="preserve"> Management</w:t>
    </w:r>
    <w:r w:rsidR="0066353E" w:rsidRPr="00F347ED">
      <w:rPr>
        <w:rFonts w:cs="Tahoma"/>
        <w:color w:val="808080" w:themeColor="background1" w:themeShade="80"/>
        <w:sz w:val="18"/>
        <w:szCs w:val="18"/>
      </w:rPr>
      <w:tab/>
      <w:t xml:space="preserve"> </w:t>
    </w:r>
    <w:r w:rsidR="00F347ED">
      <w:rPr>
        <w:rFonts w:cs="Tahoma"/>
        <w:color w:val="808080" w:themeColor="background1" w:themeShade="80"/>
        <w:sz w:val="18"/>
        <w:szCs w:val="18"/>
      </w:rPr>
      <w:t>v</w:t>
    </w:r>
    <w:r w:rsidRPr="00F347ED">
      <w:rPr>
        <w:rFonts w:cs="Tahoma"/>
        <w:color w:val="808080" w:themeColor="background1" w:themeShade="80"/>
        <w:sz w:val="18"/>
        <w:szCs w:val="18"/>
      </w:rPr>
      <w:t>1</w:t>
    </w:r>
    <w:r w:rsidR="00DB66ED" w:rsidRPr="00F347ED">
      <w:rPr>
        <w:rFonts w:cs="Tahoma"/>
        <w:color w:val="808080" w:themeColor="background1" w:themeShade="80"/>
        <w:sz w:val="18"/>
        <w:szCs w:val="18"/>
      </w:rPr>
      <w:t>.</w:t>
    </w:r>
    <w:r w:rsidR="00797E46">
      <w:rPr>
        <w:rFonts w:cs="Tahoma"/>
        <w:color w:val="808080" w:themeColor="background1" w:themeShade="80"/>
        <w:sz w:val="18"/>
        <w:szCs w:val="18"/>
        <w:lang w:val="vi-VN"/>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637A3"/>
    <w:multiLevelType w:val="multilevel"/>
    <w:tmpl w:val="687CFDC6"/>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58A0ABD"/>
    <w:multiLevelType w:val="multilevel"/>
    <w:tmpl w:val="A5EE45B8"/>
    <w:lvl w:ilvl="0">
      <w:start w:val="3"/>
      <w:numFmt w:val="decimal"/>
      <w:lvlText w:val="%1"/>
      <w:lvlJc w:val="left"/>
      <w:pPr>
        <w:ind w:left="360" w:hanging="36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4" w15:restartNumberingAfterBreak="0">
    <w:nsid w:val="15CE21E4"/>
    <w:multiLevelType w:val="multilevel"/>
    <w:tmpl w:val="B332FCF4"/>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5"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5B50"/>
    <w:multiLevelType w:val="multilevel"/>
    <w:tmpl w:val="A8BCB22A"/>
    <w:lvl w:ilvl="0">
      <w:start w:val="5"/>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8" w15:restartNumberingAfterBreak="0">
    <w:nsid w:val="252C45AF"/>
    <w:multiLevelType w:val="hybridMultilevel"/>
    <w:tmpl w:val="C608BA58"/>
    <w:lvl w:ilvl="0" w:tplc="6EC63AC4">
      <w:start w:val="1"/>
      <w:numFmt w:val="decimal"/>
      <w:lvlText w:val="2.%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0" w15:restartNumberingAfterBreak="0">
    <w:nsid w:val="28E812B4"/>
    <w:multiLevelType w:val="hybridMultilevel"/>
    <w:tmpl w:val="65C6B6DA"/>
    <w:lvl w:ilvl="0" w:tplc="04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15:restartNumberingAfterBreak="0">
    <w:nsid w:val="2B726D31"/>
    <w:multiLevelType w:val="hybridMultilevel"/>
    <w:tmpl w:val="973A2580"/>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12"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F6B77"/>
    <w:multiLevelType w:val="multilevel"/>
    <w:tmpl w:val="FE48B6E6"/>
    <w:lvl w:ilvl="0">
      <w:start w:val="4"/>
      <w:numFmt w:val="decimal"/>
      <w:lvlText w:val="%1"/>
      <w:lvlJc w:val="left"/>
      <w:pPr>
        <w:ind w:left="644"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4" w15:restartNumberingAfterBreak="0">
    <w:nsid w:val="33B30721"/>
    <w:multiLevelType w:val="hybridMultilevel"/>
    <w:tmpl w:val="54D858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01B34"/>
    <w:multiLevelType w:val="multilevel"/>
    <w:tmpl w:val="C674DB2A"/>
    <w:lvl w:ilvl="0">
      <w:start w:val="1"/>
      <w:numFmt w:val="bullet"/>
      <w:lvlText w:val=""/>
      <w:lvlJc w:val="left"/>
      <w:pPr>
        <w:ind w:left="360" w:hanging="360"/>
      </w:pPr>
      <w:rPr>
        <w:rFonts w:ascii="Symbol" w:hAnsi="Symbol"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17"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67120"/>
    <w:multiLevelType w:val="hybridMultilevel"/>
    <w:tmpl w:val="DF5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5625ECA"/>
    <w:multiLevelType w:val="multilevel"/>
    <w:tmpl w:val="4F027896"/>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21"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22"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23" w15:restartNumberingAfterBreak="0">
    <w:nsid w:val="5B261906"/>
    <w:multiLevelType w:val="multilevel"/>
    <w:tmpl w:val="67605E42"/>
    <w:lvl w:ilvl="0">
      <w:start w:val="2"/>
      <w:numFmt w:val="decimal"/>
      <w:lvlText w:val="%1"/>
      <w:lvlJc w:val="left"/>
      <w:pPr>
        <w:ind w:left="360" w:hanging="360"/>
      </w:pPr>
      <w:rPr>
        <w:rFonts w:hint="default"/>
        <w:color w:val="auto"/>
      </w:rPr>
    </w:lvl>
    <w:lvl w:ilvl="1">
      <w:start w:val="1"/>
      <w:numFmt w:val="decimal"/>
      <w:lvlText w:val="%1.%2"/>
      <w:lvlJc w:val="left"/>
      <w:pPr>
        <w:ind w:left="1647" w:hanging="72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861" w:hanging="1080"/>
      </w:pPr>
      <w:rPr>
        <w:rFonts w:hint="default"/>
        <w:color w:val="auto"/>
      </w:rPr>
    </w:lvl>
    <w:lvl w:ilvl="4">
      <w:start w:val="1"/>
      <w:numFmt w:val="decimal"/>
      <w:lvlText w:val="%1.%2.%3.%4.%5"/>
      <w:lvlJc w:val="left"/>
      <w:pPr>
        <w:ind w:left="5148" w:hanging="1440"/>
      </w:pPr>
      <w:rPr>
        <w:rFonts w:hint="default"/>
        <w:color w:val="auto"/>
      </w:rPr>
    </w:lvl>
    <w:lvl w:ilvl="5">
      <w:start w:val="1"/>
      <w:numFmt w:val="decimal"/>
      <w:lvlText w:val="%1.%2.%3.%4.%5.%6"/>
      <w:lvlJc w:val="left"/>
      <w:pPr>
        <w:ind w:left="6075" w:hanging="1440"/>
      </w:pPr>
      <w:rPr>
        <w:rFonts w:hint="default"/>
        <w:color w:val="auto"/>
      </w:rPr>
    </w:lvl>
    <w:lvl w:ilvl="6">
      <w:start w:val="1"/>
      <w:numFmt w:val="decimal"/>
      <w:lvlText w:val="%1.%2.%3.%4.%5.%6.%7"/>
      <w:lvlJc w:val="left"/>
      <w:pPr>
        <w:ind w:left="7362" w:hanging="1800"/>
      </w:pPr>
      <w:rPr>
        <w:rFonts w:hint="default"/>
        <w:color w:val="auto"/>
      </w:rPr>
    </w:lvl>
    <w:lvl w:ilvl="7">
      <w:start w:val="1"/>
      <w:numFmt w:val="decimal"/>
      <w:lvlText w:val="%1.%2.%3.%4.%5.%6.%7.%8"/>
      <w:lvlJc w:val="left"/>
      <w:pPr>
        <w:ind w:left="8649" w:hanging="2160"/>
      </w:pPr>
      <w:rPr>
        <w:rFonts w:hint="default"/>
        <w:color w:val="auto"/>
      </w:rPr>
    </w:lvl>
    <w:lvl w:ilvl="8">
      <w:start w:val="1"/>
      <w:numFmt w:val="decimal"/>
      <w:lvlText w:val="%1.%2.%3.%4.%5.%6.%7.%8.%9"/>
      <w:lvlJc w:val="left"/>
      <w:pPr>
        <w:ind w:left="9576" w:hanging="2160"/>
      </w:pPr>
      <w:rPr>
        <w:rFonts w:hint="default"/>
        <w:color w:val="auto"/>
      </w:rPr>
    </w:lvl>
  </w:abstractNum>
  <w:abstractNum w:abstractNumId="24" w15:restartNumberingAfterBreak="0">
    <w:nsid w:val="604D3132"/>
    <w:multiLevelType w:val="multilevel"/>
    <w:tmpl w:val="165AE244"/>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62E00685"/>
    <w:multiLevelType w:val="multilevel"/>
    <w:tmpl w:val="AEE4DD00"/>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7832"/>
        </w:tabs>
        <w:ind w:left="7832" w:hanging="2160"/>
      </w:pPr>
      <w:rPr>
        <w:rFonts w:hint="default"/>
      </w:rPr>
    </w:lvl>
  </w:abstractNum>
  <w:abstractNum w:abstractNumId="27"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41139FB"/>
    <w:multiLevelType w:val="multilevel"/>
    <w:tmpl w:val="94B20D92"/>
    <w:lvl w:ilvl="0">
      <w:start w:val="3"/>
      <w:numFmt w:val="decimal"/>
      <w:lvlText w:val="%1"/>
      <w:lvlJc w:val="left"/>
      <w:pPr>
        <w:tabs>
          <w:tab w:val="num" w:pos="720"/>
        </w:tabs>
        <w:ind w:left="720" w:hanging="900"/>
      </w:pPr>
      <w:rPr>
        <w:rFonts w:hint="default"/>
        <w:b/>
      </w:rPr>
    </w:lvl>
    <w:lvl w:ilvl="1">
      <w:start w:val="1"/>
      <w:numFmt w:val="decimal"/>
      <w:isLgl/>
      <w:lvlText w:val="%1.%2"/>
      <w:lvlJc w:val="left"/>
      <w:pPr>
        <w:tabs>
          <w:tab w:val="num" w:pos="1444"/>
        </w:tabs>
        <w:ind w:left="1444" w:hanging="735"/>
      </w:pPr>
      <w:rPr>
        <w:rFonts w:hint="default"/>
      </w:rPr>
    </w:lvl>
    <w:lvl w:ilvl="2">
      <w:start w:val="1"/>
      <w:numFmt w:val="decimal"/>
      <w:isLgl/>
      <w:lvlText w:val="%1.%2.%3"/>
      <w:lvlJc w:val="left"/>
      <w:pPr>
        <w:tabs>
          <w:tab w:val="num" w:pos="2333"/>
        </w:tabs>
        <w:ind w:left="2333" w:hanging="735"/>
      </w:pPr>
      <w:rPr>
        <w:rFonts w:hint="default"/>
      </w:rPr>
    </w:lvl>
    <w:lvl w:ilvl="3">
      <w:start w:val="1"/>
      <w:numFmt w:val="decimal"/>
      <w:isLgl/>
      <w:lvlText w:val="%1.%2.%3.%4"/>
      <w:lvlJc w:val="left"/>
      <w:pPr>
        <w:tabs>
          <w:tab w:val="num" w:pos="3567"/>
        </w:tabs>
        <w:ind w:left="3567" w:hanging="1080"/>
      </w:pPr>
      <w:rPr>
        <w:rFonts w:hint="default"/>
      </w:rPr>
    </w:lvl>
    <w:lvl w:ilvl="4">
      <w:start w:val="1"/>
      <w:numFmt w:val="decimal"/>
      <w:isLgl/>
      <w:lvlText w:val="%1.%2.%3.%4.%5"/>
      <w:lvlJc w:val="left"/>
      <w:pPr>
        <w:tabs>
          <w:tab w:val="num" w:pos="4816"/>
        </w:tabs>
        <w:ind w:left="4816" w:hanging="1440"/>
      </w:pPr>
      <w:rPr>
        <w:rFonts w:hint="default"/>
      </w:rPr>
    </w:lvl>
    <w:lvl w:ilvl="5">
      <w:start w:val="1"/>
      <w:numFmt w:val="decimal"/>
      <w:isLgl/>
      <w:lvlText w:val="%1.%2.%3.%4.%5.%6"/>
      <w:lvlJc w:val="left"/>
      <w:pPr>
        <w:tabs>
          <w:tab w:val="num" w:pos="5705"/>
        </w:tabs>
        <w:ind w:left="5705" w:hanging="1440"/>
      </w:pPr>
      <w:rPr>
        <w:rFonts w:hint="default"/>
      </w:rPr>
    </w:lvl>
    <w:lvl w:ilvl="6">
      <w:start w:val="1"/>
      <w:numFmt w:val="decimal"/>
      <w:isLgl/>
      <w:lvlText w:val="%1.%2.%3.%4.%5.%6.%7"/>
      <w:lvlJc w:val="left"/>
      <w:pPr>
        <w:tabs>
          <w:tab w:val="num" w:pos="6954"/>
        </w:tabs>
        <w:ind w:left="6954" w:hanging="1800"/>
      </w:pPr>
      <w:rPr>
        <w:rFonts w:hint="default"/>
      </w:rPr>
    </w:lvl>
    <w:lvl w:ilvl="7">
      <w:start w:val="1"/>
      <w:numFmt w:val="decimal"/>
      <w:isLgl/>
      <w:lvlText w:val="%1.%2.%3.%4.%5.%6.%7.%8"/>
      <w:lvlJc w:val="left"/>
      <w:pPr>
        <w:tabs>
          <w:tab w:val="num" w:pos="8203"/>
        </w:tabs>
        <w:ind w:left="8203" w:hanging="2160"/>
      </w:pPr>
      <w:rPr>
        <w:rFonts w:hint="default"/>
      </w:rPr>
    </w:lvl>
    <w:lvl w:ilvl="8">
      <w:start w:val="1"/>
      <w:numFmt w:val="decimal"/>
      <w:isLgl/>
      <w:lvlText w:val="%1.%2.%3.%4.%5.%6.%7.%8.%9"/>
      <w:lvlJc w:val="left"/>
      <w:pPr>
        <w:tabs>
          <w:tab w:val="num" w:pos="9092"/>
        </w:tabs>
        <w:ind w:left="9092" w:hanging="2160"/>
      </w:pPr>
      <w:rPr>
        <w:rFonts w:hint="default"/>
      </w:rPr>
    </w:lvl>
  </w:abstractNum>
  <w:abstractNum w:abstractNumId="29" w15:restartNumberingAfterBreak="0">
    <w:nsid w:val="65757C48"/>
    <w:multiLevelType w:val="multilevel"/>
    <w:tmpl w:val="550E62F0"/>
    <w:lvl w:ilvl="0">
      <w:start w:val="4"/>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65886618"/>
    <w:multiLevelType w:val="multilevel"/>
    <w:tmpl w:val="2228E186"/>
    <w:lvl w:ilvl="0">
      <w:start w:val="1"/>
      <w:numFmt w:val="decimal"/>
      <w:lvlText w:val="%1."/>
      <w:lvlJc w:val="left"/>
      <w:pPr>
        <w:ind w:left="720" w:hanging="360"/>
      </w:pPr>
      <w:rPr>
        <w:rFonts w:hint="default"/>
      </w:rPr>
    </w:lvl>
    <w:lvl w:ilvl="1">
      <w:start w:val="1"/>
      <w:numFmt w:val="decimal"/>
      <w:isLgl/>
      <w:lvlText w:val="%1.%2"/>
      <w:lvlJc w:val="left"/>
      <w:pPr>
        <w:ind w:left="1716" w:hanging="720"/>
      </w:pPr>
      <w:rPr>
        <w:rFonts w:hint="default"/>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31" w15:restartNumberingAfterBreak="0">
    <w:nsid w:val="664A7005"/>
    <w:multiLevelType w:val="multilevel"/>
    <w:tmpl w:val="224E83E0"/>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32"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74E36C8C"/>
    <w:multiLevelType w:val="multilevel"/>
    <w:tmpl w:val="168EB10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759B1B0B"/>
    <w:multiLevelType w:val="multilevel"/>
    <w:tmpl w:val="3C04F662"/>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37" w15:restartNumberingAfterBreak="0">
    <w:nsid w:val="780A72DE"/>
    <w:multiLevelType w:val="multilevel"/>
    <w:tmpl w:val="6B9C9C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27"/>
  </w:num>
  <w:num w:numId="3">
    <w:abstractNumId w:val="25"/>
  </w:num>
  <w:num w:numId="4">
    <w:abstractNumId w:val="21"/>
  </w:num>
  <w:num w:numId="5">
    <w:abstractNumId w:val="5"/>
  </w:num>
  <w:num w:numId="6">
    <w:abstractNumId w:val="9"/>
  </w:num>
  <w:num w:numId="7">
    <w:abstractNumId w:val="22"/>
  </w:num>
  <w:num w:numId="8">
    <w:abstractNumId w:val="1"/>
  </w:num>
  <w:num w:numId="9">
    <w:abstractNumId w:val="32"/>
  </w:num>
  <w:num w:numId="10">
    <w:abstractNumId w:val="6"/>
  </w:num>
  <w:num w:numId="11">
    <w:abstractNumId w:val="17"/>
  </w:num>
  <w:num w:numId="12">
    <w:abstractNumId w:val="0"/>
  </w:num>
  <w:num w:numId="13">
    <w:abstractNumId w:val="25"/>
  </w:num>
  <w:num w:numId="14">
    <w:abstractNumId w:val="25"/>
  </w:num>
  <w:num w:numId="15">
    <w:abstractNumId w:val="25"/>
  </w:num>
  <w:num w:numId="16">
    <w:abstractNumId w:val="25"/>
  </w:num>
  <w:num w:numId="17">
    <w:abstractNumId w:val="25"/>
  </w:num>
  <w:num w:numId="18">
    <w:abstractNumId w:val="12"/>
  </w:num>
  <w:num w:numId="19">
    <w:abstractNumId w:val="33"/>
  </w:num>
  <w:num w:numId="20">
    <w:abstractNumId w:val="19"/>
  </w:num>
  <w:num w:numId="21">
    <w:abstractNumId w:val="36"/>
  </w:num>
  <w:num w:numId="22">
    <w:abstractNumId w:val="2"/>
  </w:num>
  <w:num w:numId="23">
    <w:abstractNumId w:val="4"/>
  </w:num>
  <w:num w:numId="24">
    <w:abstractNumId w:val="20"/>
  </w:num>
  <w:num w:numId="25">
    <w:abstractNumId w:val="31"/>
  </w:num>
  <w:num w:numId="26">
    <w:abstractNumId w:val="13"/>
  </w:num>
  <w:num w:numId="27">
    <w:abstractNumId w:val="7"/>
  </w:num>
  <w:num w:numId="28">
    <w:abstractNumId w:val="10"/>
  </w:num>
  <w:num w:numId="29">
    <w:abstractNumId w:val="3"/>
  </w:num>
  <w:num w:numId="30">
    <w:abstractNumId w:val="18"/>
  </w:num>
  <w:num w:numId="31">
    <w:abstractNumId w:val="16"/>
  </w:num>
  <w:num w:numId="32">
    <w:abstractNumId w:val="35"/>
  </w:num>
  <w:num w:numId="33">
    <w:abstractNumId w:val="23"/>
  </w:num>
  <w:num w:numId="34">
    <w:abstractNumId w:val="28"/>
  </w:num>
  <w:num w:numId="35">
    <w:abstractNumId w:val="29"/>
  </w:num>
  <w:num w:numId="36">
    <w:abstractNumId w:val="30"/>
  </w:num>
  <w:num w:numId="37">
    <w:abstractNumId w:val="14"/>
  </w:num>
  <w:num w:numId="38">
    <w:abstractNumId w:val="11"/>
  </w:num>
  <w:num w:numId="39">
    <w:abstractNumId w:val="37"/>
  </w:num>
  <w:num w:numId="40">
    <w:abstractNumId w:val="24"/>
  </w:num>
  <w:num w:numId="41">
    <w:abstractNumId w:val="26"/>
  </w:num>
  <w:num w:numId="42">
    <w:abstractNumId w:val="8"/>
  </w:num>
  <w:num w:numId="4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3B2C"/>
    <w:rsid w:val="000144E1"/>
    <w:rsid w:val="0001571C"/>
    <w:rsid w:val="00016221"/>
    <w:rsid w:val="000225F4"/>
    <w:rsid w:val="00036FD2"/>
    <w:rsid w:val="000406E8"/>
    <w:rsid w:val="00041244"/>
    <w:rsid w:val="00041D5F"/>
    <w:rsid w:val="00042DCB"/>
    <w:rsid w:val="00057E58"/>
    <w:rsid w:val="00064C33"/>
    <w:rsid w:val="00066746"/>
    <w:rsid w:val="000718EC"/>
    <w:rsid w:val="000750CF"/>
    <w:rsid w:val="00076287"/>
    <w:rsid w:val="00092258"/>
    <w:rsid w:val="00094F6A"/>
    <w:rsid w:val="000968F7"/>
    <w:rsid w:val="000A4930"/>
    <w:rsid w:val="000D1C0F"/>
    <w:rsid w:val="000D5CB4"/>
    <w:rsid w:val="00101263"/>
    <w:rsid w:val="001046A4"/>
    <w:rsid w:val="00107E51"/>
    <w:rsid w:val="00112EBD"/>
    <w:rsid w:val="0011313B"/>
    <w:rsid w:val="0011373A"/>
    <w:rsid w:val="00123A01"/>
    <w:rsid w:val="001257B8"/>
    <w:rsid w:val="00131CE0"/>
    <w:rsid w:val="00133A10"/>
    <w:rsid w:val="00134307"/>
    <w:rsid w:val="0013629C"/>
    <w:rsid w:val="00145358"/>
    <w:rsid w:val="0015030C"/>
    <w:rsid w:val="00155CB0"/>
    <w:rsid w:val="0016774B"/>
    <w:rsid w:val="001710F0"/>
    <w:rsid w:val="00171971"/>
    <w:rsid w:val="001760D1"/>
    <w:rsid w:val="00177590"/>
    <w:rsid w:val="00182338"/>
    <w:rsid w:val="00186722"/>
    <w:rsid w:val="00187B8E"/>
    <w:rsid w:val="0019349C"/>
    <w:rsid w:val="001A1DEB"/>
    <w:rsid w:val="001A57B2"/>
    <w:rsid w:val="001B0316"/>
    <w:rsid w:val="001B0548"/>
    <w:rsid w:val="001B0F05"/>
    <w:rsid w:val="001B6D52"/>
    <w:rsid w:val="001C1863"/>
    <w:rsid w:val="001C2513"/>
    <w:rsid w:val="001C2CC4"/>
    <w:rsid w:val="001C2F3E"/>
    <w:rsid w:val="001C3530"/>
    <w:rsid w:val="001C5CD8"/>
    <w:rsid w:val="001D0A60"/>
    <w:rsid w:val="001D453A"/>
    <w:rsid w:val="001D48A6"/>
    <w:rsid w:val="001E2EB1"/>
    <w:rsid w:val="001E4954"/>
    <w:rsid w:val="001F5BF6"/>
    <w:rsid w:val="0020163A"/>
    <w:rsid w:val="00202991"/>
    <w:rsid w:val="002100DD"/>
    <w:rsid w:val="00214631"/>
    <w:rsid w:val="00215BC5"/>
    <w:rsid w:val="00221E56"/>
    <w:rsid w:val="00223F03"/>
    <w:rsid w:val="002316F0"/>
    <w:rsid w:val="00232DAC"/>
    <w:rsid w:val="0025182E"/>
    <w:rsid w:val="002531D3"/>
    <w:rsid w:val="00253A12"/>
    <w:rsid w:val="00255602"/>
    <w:rsid w:val="002639A3"/>
    <w:rsid w:val="00263F5C"/>
    <w:rsid w:val="00267EA5"/>
    <w:rsid w:val="002702D0"/>
    <w:rsid w:val="0027773B"/>
    <w:rsid w:val="0029395C"/>
    <w:rsid w:val="002A0498"/>
    <w:rsid w:val="002B204D"/>
    <w:rsid w:val="002B232C"/>
    <w:rsid w:val="002B697E"/>
    <w:rsid w:val="002B69A6"/>
    <w:rsid w:val="002C0ED4"/>
    <w:rsid w:val="002D1D86"/>
    <w:rsid w:val="002D7B4C"/>
    <w:rsid w:val="002E0D71"/>
    <w:rsid w:val="002F03E4"/>
    <w:rsid w:val="002F3D14"/>
    <w:rsid w:val="002F3DEC"/>
    <w:rsid w:val="002F555A"/>
    <w:rsid w:val="002F7229"/>
    <w:rsid w:val="00301609"/>
    <w:rsid w:val="003016A8"/>
    <w:rsid w:val="0030526C"/>
    <w:rsid w:val="003136EF"/>
    <w:rsid w:val="00321083"/>
    <w:rsid w:val="003313A3"/>
    <w:rsid w:val="003379E0"/>
    <w:rsid w:val="00343E11"/>
    <w:rsid w:val="00346C5D"/>
    <w:rsid w:val="00351E0E"/>
    <w:rsid w:val="0035581B"/>
    <w:rsid w:val="00361E7F"/>
    <w:rsid w:val="00373C82"/>
    <w:rsid w:val="003752D9"/>
    <w:rsid w:val="00377A05"/>
    <w:rsid w:val="003828ED"/>
    <w:rsid w:val="003A3410"/>
    <w:rsid w:val="003B1FC9"/>
    <w:rsid w:val="003B2B72"/>
    <w:rsid w:val="003B2BD8"/>
    <w:rsid w:val="003B7362"/>
    <w:rsid w:val="003E1CFD"/>
    <w:rsid w:val="003E29D8"/>
    <w:rsid w:val="003E6EC7"/>
    <w:rsid w:val="003F4BA9"/>
    <w:rsid w:val="003F643B"/>
    <w:rsid w:val="004017BF"/>
    <w:rsid w:val="00403182"/>
    <w:rsid w:val="00413C2D"/>
    <w:rsid w:val="004202C0"/>
    <w:rsid w:val="00430277"/>
    <w:rsid w:val="004303DA"/>
    <w:rsid w:val="004349E0"/>
    <w:rsid w:val="00436DF9"/>
    <w:rsid w:val="00441F6A"/>
    <w:rsid w:val="00443BCB"/>
    <w:rsid w:val="00457C53"/>
    <w:rsid w:val="00457D8D"/>
    <w:rsid w:val="004715C4"/>
    <w:rsid w:val="004717C7"/>
    <w:rsid w:val="00471A5F"/>
    <w:rsid w:val="00472AC8"/>
    <w:rsid w:val="00475289"/>
    <w:rsid w:val="00475B80"/>
    <w:rsid w:val="004861E1"/>
    <w:rsid w:val="00486F44"/>
    <w:rsid w:val="00487BB8"/>
    <w:rsid w:val="0049025F"/>
    <w:rsid w:val="004913D2"/>
    <w:rsid w:val="00495245"/>
    <w:rsid w:val="00496AE4"/>
    <w:rsid w:val="004A2FB2"/>
    <w:rsid w:val="004A371E"/>
    <w:rsid w:val="004A4529"/>
    <w:rsid w:val="004B2518"/>
    <w:rsid w:val="004B26E7"/>
    <w:rsid w:val="004B3AB0"/>
    <w:rsid w:val="004B5634"/>
    <w:rsid w:val="004C7E71"/>
    <w:rsid w:val="004D0B64"/>
    <w:rsid w:val="004E326F"/>
    <w:rsid w:val="004E46FC"/>
    <w:rsid w:val="004E51DF"/>
    <w:rsid w:val="004E68DE"/>
    <w:rsid w:val="004F16A5"/>
    <w:rsid w:val="004F2BD9"/>
    <w:rsid w:val="005104FF"/>
    <w:rsid w:val="00511405"/>
    <w:rsid w:val="00517E15"/>
    <w:rsid w:val="00532D22"/>
    <w:rsid w:val="005440C5"/>
    <w:rsid w:val="005443A2"/>
    <w:rsid w:val="00545FE7"/>
    <w:rsid w:val="00547FB7"/>
    <w:rsid w:val="00556DCD"/>
    <w:rsid w:val="0056692F"/>
    <w:rsid w:val="005874E8"/>
    <w:rsid w:val="00587609"/>
    <w:rsid w:val="00591AC5"/>
    <w:rsid w:val="00591BA4"/>
    <w:rsid w:val="005936D5"/>
    <w:rsid w:val="0059447E"/>
    <w:rsid w:val="005951B4"/>
    <w:rsid w:val="00595B15"/>
    <w:rsid w:val="00597494"/>
    <w:rsid w:val="005A1ADD"/>
    <w:rsid w:val="005A24AD"/>
    <w:rsid w:val="005A3605"/>
    <w:rsid w:val="005A42A4"/>
    <w:rsid w:val="005A620C"/>
    <w:rsid w:val="005B0E65"/>
    <w:rsid w:val="005C17B9"/>
    <w:rsid w:val="005C34C3"/>
    <w:rsid w:val="005C6375"/>
    <w:rsid w:val="005D4295"/>
    <w:rsid w:val="005D619E"/>
    <w:rsid w:val="005E00B4"/>
    <w:rsid w:val="005F1AC3"/>
    <w:rsid w:val="005F32C9"/>
    <w:rsid w:val="005F48F9"/>
    <w:rsid w:val="0060508A"/>
    <w:rsid w:val="00613CC3"/>
    <w:rsid w:val="0061639B"/>
    <w:rsid w:val="0063189A"/>
    <w:rsid w:val="00636573"/>
    <w:rsid w:val="00651756"/>
    <w:rsid w:val="006522F7"/>
    <w:rsid w:val="00656291"/>
    <w:rsid w:val="0065673D"/>
    <w:rsid w:val="0066306F"/>
    <w:rsid w:val="0066353E"/>
    <w:rsid w:val="00670A42"/>
    <w:rsid w:val="00670C74"/>
    <w:rsid w:val="00670D80"/>
    <w:rsid w:val="00670E7E"/>
    <w:rsid w:val="006712EC"/>
    <w:rsid w:val="006713AE"/>
    <w:rsid w:val="006752E1"/>
    <w:rsid w:val="006768A1"/>
    <w:rsid w:val="00694298"/>
    <w:rsid w:val="006A054E"/>
    <w:rsid w:val="006B00BE"/>
    <w:rsid w:val="006C1911"/>
    <w:rsid w:val="006C209B"/>
    <w:rsid w:val="006C533B"/>
    <w:rsid w:val="006D0E11"/>
    <w:rsid w:val="006D2646"/>
    <w:rsid w:val="006D3606"/>
    <w:rsid w:val="006D40CF"/>
    <w:rsid w:val="006F0ADE"/>
    <w:rsid w:val="006F1E75"/>
    <w:rsid w:val="006F2388"/>
    <w:rsid w:val="006F2522"/>
    <w:rsid w:val="006F6EE1"/>
    <w:rsid w:val="007024F8"/>
    <w:rsid w:val="0070759F"/>
    <w:rsid w:val="0072048B"/>
    <w:rsid w:val="00722787"/>
    <w:rsid w:val="00723272"/>
    <w:rsid w:val="0072698C"/>
    <w:rsid w:val="007323A9"/>
    <w:rsid w:val="007323CE"/>
    <w:rsid w:val="00733749"/>
    <w:rsid w:val="007348CC"/>
    <w:rsid w:val="007373C9"/>
    <w:rsid w:val="00742E99"/>
    <w:rsid w:val="0074451B"/>
    <w:rsid w:val="00750234"/>
    <w:rsid w:val="0075228C"/>
    <w:rsid w:val="00755FF0"/>
    <w:rsid w:val="00763299"/>
    <w:rsid w:val="007738D9"/>
    <w:rsid w:val="00776A50"/>
    <w:rsid w:val="00776D11"/>
    <w:rsid w:val="007803B4"/>
    <w:rsid w:val="00785D8C"/>
    <w:rsid w:val="007870A5"/>
    <w:rsid w:val="007953F6"/>
    <w:rsid w:val="00797D8C"/>
    <w:rsid w:val="00797E46"/>
    <w:rsid w:val="00797F28"/>
    <w:rsid w:val="007A2A95"/>
    <w:rsid w:val="007A4AC0"/>
    <w:rsid w:val="007A4DCF"/>
    <w:rsid w:val="007B226D"/>
    <w:rsid w:val="007B3683"/>
    <w:rsid w:val="007B50D3"/>
    <w:rsid w:val="007B7C0D"/>
    <w:rsid w:val="007D3AA6"/>
    <w:rsid w:val="007D50FC"/>
    <w:rsid w:val="007D7408"/>
    <w:rsid w:val="007E4EBB"/>
    <w:rsid w:val="007F2C2A"/>
    <w:rsid w:val="007F360A"/>
    <w:rsid w:val="007F3F39"/>
    <w:rsid w:val="007F4172"/>
    <w:rsid w:val="00803419"/>
    <w:rsid w:val="00803E8B"/>
    <w:rsid w:val="00810BF4"/>
    <w:rsid w:val="008111D2"/>
    <w:rsid w:val="00812B35"/>
    <w:rsid w:val="008175F6"/>
    <w:rsid w:val="008239AA"/>
    <w:rsid w:val="00825474"/>
    <w:rsid w:val="00825ABD"/>
    <w:rsid w:val="00826498"/>
    <w:rsid w:val="00826D8F"/>
    <w:rsid w:val="00837A19"/>
    <w:rsid w:val="00845B4F"/>
    <w:rsid w:val="00847E24"/>
    <w:rsid w:val="008577D2"/>
    <w:rsid w:val="008629FB"/>
    <w:rsid w:val="0086313E"/>
    <w:rsid w:val="00863274"/>
    <w:rsid w:val="008642BB"/>
    <w:rsid w:val="00865380"/>
    <w:rsid w:val="00870389"/>
    <w:rsid w:val="008715EA"/>
    <w:rsid w:val="00871FB4"/>
    <w:rsid w:val="008834EC"/>
    <w:rsid w:val="0088457C"/>
    <w:rsid w:val="008852CA"/>
    <w:rsid w:val="00885D72"/>
    <w:rsid w:val="00890A33"/>
    <w:rsid w:val="00891274"/>
    <w:rsid w:val="008926FB"/>
    <w:rsid w:val="00892FBC"/>
    <w:rsid w:val="00894E7A"/>
    <w:rsid w:val="00896D30"/>
    <w:rsid w:val="008A53BD"/>
    <w:rsid w:val="008A5D47"/>
    <w:rsid w:val="008B0774"/>
    <w:rsid w:val="008B2322"/>
    <w:rsid w:val="008B4E70"/>
    <w:rsid w:val="008B5FF3"/>
    <w:rsid w:val="008B6608"/>
    <w:rsid w:val="008B7B03"/>
    <w:rsid w:val="008C2334"/>
    <w:rsid w:val="008D7F75"/>
    <w:rsid w:val="008E4BDF"/>
    <w:rsid w:val="008F1A78"/>
    <w:rsid w:val="008F55AB"/>
    <w:rsid w:val="008F6BC2"/>
    <w:rsid w:val="008F7BC7"/>
    <w:rsid w:val="009018B7"/>
    <w:rsid w:val="00902962"/>
    <w:rsid w:val="00902BC3"/>
    <w:rsid w:val="009257EB"/>
    <w:rsid w:val="00933591"/>
    <w:rsid w:val="00933B56"/>
    <w:rsid w:val="0093621D"/>
    <w:rsid w:val="00937B97"/>
    <w:rsid w:val="0095242E"/>
    <w:rsid w:val="00953F90"/>
    <w:rsid w:val="009577AF"/>
    <w:rsid w:val="00957DB8"/>
    <w:rsid w:val="00961325"/>
    <w:rsid w:val="00963A85"/>
    <w:rsid w:val="00965F37"/>
    <w:rsid w:val="00973146"/>
    <w:rsid w:val="009812F6"/>
    <w:rsid w:val="00987178"/>
    <w:rsid w:val="009915E0"/>
    <w:rsid w:val="009A0ECC"/>
    <w:rsid w:val="009A16DA"/>
    <w:rsid w:val="009A23A1"/>
    <w:rsid w:val="009A58C1"/>
    <w:rsid w:val="009A5B3A"/>
    <w:rsid w:val="009B038A"/>
    <w:rsid w:val="009B27EA"/>
    <w:rsid w:val="009B27F8"/>
    <w:rsid w:val="009B33EF"/>
    <w:rsid w:val="009C155D"/>
    <w:rsid w:val="009D7511"/>
    <w:rsid w:val="009E0DE8"/>
    <w:rsid w:val="009F52C9"/>
    <w:rsid w:val="009F7B05"/>
    <w:rsid w:val="00A0021C"/>
    <w:rsid w:val="00A0142A"/>
    <w:rsid w:val="00A10A3C"/>
    <w:rsid w:val="00A11AFF"/>
    <w:rsid w:val="00A21F2A"/>
    <w:rsid w:val="00A24AEA"/>
    <w:rsid w:val="00A25EEA"/>
    <w:rsid w:val="00A27C4B"/>
    <w:rsid w:val="00A309AF"/>
    <w:rsid w:val="00A35616"/>
    <w:rsid w:val="00A35798"/>
    <w:rsid w:val="00A44AE4"/>
    <w:rsid w:val="00A4534E"/>
    <w:rsid w:val="00A5407E"/>
    <w:rsid w:val="00A5550D"/>
    <w:rsid w:val="00A60E12"/>
    <w:rsid w:val="00A61EF3"/>
    <w:rsid w:val="00A6734A"/>
    <w:rsid w:val="00A67366"/>
    <w:rsid w:val="00A70CD2"/>
    <w:rsid w:val="00A7180F"/>
    <w:rsid w:val="00A72EEE"/>
    <w:rsid w:val="00A85E2E"/>
    <w:rsid w:val="00A90DFF"/>
    <w:rsid w:val="00A965EA"/>
    <w:rsid w:val="00AA0885"/>
    <w:rsid w:val="00AA17EC"/>
    <w:rsid w:val="00AA248C"/>
    <w:rsid w:val="00AA4E27"/>
    <w:rsid w:val="00AA50CF"/>
    <w:rsid w:val="00AA52EC"/>
    <w:rsid w:val="00AA697A"/>
    <w:rsid w:val="00AB2FCA"/>
    <w:rsid w:val="00AC15FA"/>
    <w:rsid w:val="00AC372E"/>
    <w:rsid w:val="00AD30D5"/>
    <w:rsid w:val="00AE19F0"/>
    <w:rsid w:val="00AE2D6B"/>
    <w:rsid w:val="00AE3A43"/>
    <w:rsid w:val="00AE6B4B"/>
    <w:rsid w:val="00AF200C"/>
    <w:rsid w:val="00AF7CF9"/>
    <w:rsid w:val="00B14CE2"/>
    <w:rsid w:val="00B161F4"/>
    <w:rsid w:val="00B24CAE"/>
    <w:rsid w:val="00B275FA"/>
    <w:rsid w:val="00B3548E"/>
    <w:rsid w:val="00B37D99"/>
    <w:rsid w:val="00B37F68"/>
    <w:rsid w:val="00B60B6D"/>
    <w:rsid w:val="00B64DD8"/>
    <w:rsid w:val="00B72568"/>
    <w:rsid w:val="00B729EE"/>
    <w:rsid w:val="00B75AF7"/>
    <w:rsid w:val="00B77B90"/>
    <w:rsid w:val="00B80B1E"/>
    <w:rsid w:val="00BB1783"/>
    <w:rsid w:val="00BB19A9"/>
    <w:rsid w:val="00BB4EA6"/>
    <w:rsid w:val="00BB6E56"/>
    <w:rsid w:val="00BB7DC6"/>
    <w:rsid w:val="00BC31B7"/>
    <w:rsid w:val="00BC4910"/>
    <w:rsid w:val="00BC6B48"/>
    <w:rsid w:val="00BC7CA2"/>
    <w:rsid w:val="00BD622B"/>
    <w:rsid w:val="00BD661B"/>
    <w:rsid w:val="00BE2EBF"/>
    <w:rsid w:val="00BE5BDF"/>
    <w:rsid w:val="00BF1140"/>
    <w:rsid w:val="00BF4D31"/>
    <w:rsid w:val="00BF7D04"/>
    <w:rsid w:val="00C01E7C"/>
    <w:rsid w:val="00C02730"/>
    <w:rsid w:val="00C12364"/>
    <w:rsid w:val="00C13A1D"/>
    <w:rsid w:val="00C162D4"/>
    <w:rsid w:val="00C22C7F"/>
    <w:rsid w:val="00C32073"/>
    <w:rsid w:val="00C37B03"/>
    <w:rsid w:val="00C4031F"/>
    <w:rsid w:val="00C476A3"/>
    <w:rsid w:val="00C47D58"/>
    <w:rsid w:val="00C51EC4"/>
    <w:rsid w:val="00C54274"/>
    <w:rsid w:val="00C56395"/>
    <w:rsid w:val="00C63FD9"/>
    <w:rsid w:val="00C64D51"/>
    <w:rsid w:val="00C734EF"/>
    <w:rsid w:val="00C757D2"/>
    <w:rsid w:val="00C801BA"/>
    <w:rsid w:val="00C8543E"/>
    <w:rsid w:val="00C87209"/>
    <w:rsid w:val="00C911C6"/>
    <w:rsid w:val="00C9335B"/>
    <w:rsid w:val="00C954D9"/>
    <w:rsid w:val="00C97FC5"/>
    <w:rsid w:val="00CA245F"/>
    <w:rsid w:val="00CA34E3"/>
    <w:rsid w:val="00CA3FD7"/>
    <w:rsid w:val="00CA56A7"/>
    <w:rsid w:val="00CA7F67"/>
    <w:rsid w:val="00CB1FDA"/>
    <w:rsid w:val="00CB234F"/>
    <w:rsid w:val="00CC0A2A"/>
    <w:rsid w:val="00CC0D6E"/>
    <w:rsid w:val="00CC216B"/>
    <w:rsid w:val="00CC4921"/>
    <w:rsid w:val="00CC51E5"/>
    <w:rsid w:val="00CC6BDE"/>
    <w:rsid w:val="00CC76AE"/>
    <w:rsid w:val="00CD3EEE"/>
    <w:rsid w:val="00CD6025"/>
    <w:rsid w:val="00CE1DD4"/>
    <w:rsid w:val="00CE213B"/>
    <w:rsid w:val="00CE2FC9"/>
    <w:rsid w:val="00CE3A23"/>
    <w:rsid w:val="00CE5644"/>
    <w:rsid w:val="00CF27BE"/>
    <w:rsid w:val="00CF58E3"/>
    <w:rsid w:val="00CF6CFA"/>
    <w:rsid w:val="00D13747"/>
    <w:rsid w:val="00D13C9F"/>
    <w:rsid w:val="00D14445"/>
    <w:rsid w:val="00D1779D"/>
    <w:rsid w:val="00D2055F"/>
    <w:rsid w:val="00D21A1E"/>
    <w:rsid w:val="00D2255C"/>
    <w:rsid w:val="00D30A07"/>
    <w:rsid w:val="00D31BE8"/>
    <w:rsid w:val="00D3253C"/>
    <w:rsid w:val="00D32A06"/>
    <w:rsid w:val="00D36983"/>
    <w:rsid w:val="00D40BB6"/>
    <w:rsid w:val="00D43999"/>
    <w:rsid w:val="00D44E3B"/>
    <w:rsid w:val="00D45273"/>
    <w:rsid w:val="00D52E56"/>
    <w:rsid w:val="00D5309E"/>
    <w:rsid w:val="00D70F88"/>
    <w:rsid w:val="00D76342"/>
    <w:rsid w:val="00D765E1"/>
    <w:rsid w:val="00D93648"/>
    <w:rsid w:val="00D970B4"/>
    <w:rsid w:val="00DA0BEF"/>
    <w:rsid w:val="00DB3C61"/>
    <w:rsid w:val="00DB66ED"/>
    <w:rsid w:val="00DD09B1"/>
    <w:rsid w:val="00DD301F"/>
    <w:rsid w:val="00DD53F3"/>
    <w:rsid w:val="00DD6850"/>
    <w:rsid w:val="00DE2A18"/>
    <w:rsid w:val="00DE3F87"/>
    <w:rsid w:val="00DE4F01"/>
    <w:rsid w:val="00DE6132"/>
    <w:rsid w:val="00DE6DBA"/>
    <w:rsid w:val="00DF19F5"/>
    <w:rsid w:val="00DF43C1"/>
    <w:rsid w:val="00E01BD0"/>
    <w:rsid w:val="00E04A56"/>
    <w:rsid w:val="00E07862"/>
    <w:rsid w:val="00E129E4"/>
    <w:rsid w:val="00E276BF"/>
    <w:rsid w:val="00E3203F"/>
    <w:rsid w:val="00E32BC3"/>
    <w:rsid w:val="00E34B97"/>
    <w:rsid w:val="00E42EF5"/>
    <w:rsid w:val="00E455BA"/>
    <w:rsid w:val="00E45FA0"/>
    <w:rsid w:val="00E463FD"/>
    <w:rsid w:val="00E52F0C"/>
    <w:rsid w:val="00E53C32"/>
    <w:rsid w:val="00E5417B"/>
    <w:rsid w:val="00E541FA"/>
    <w:rsid w:val="00E565A7"/>
    <w:rsid w:val="00E6017F"/>
    <w:rsid w:val="00E61EEB"/>
    <w:rsid w:val="00E67293"/>
    <w:rsid w:val="00E74245"/>
    <w:rsid w:val="00E746DC"/>
    <w:rsid w:val="00E75421"/>
    <w:rsid w:val="00E82187"/>
    <w:rsid w:val="00E82D86"/>
    <w:rsid w:val="00EA40BA"/>
    <w:rsid w:val="00EC16DF"/>
    <w:rsid w:val="00EC63C4"/>
    <w:rsid w:val="00ED35EF"/>
    <w:rsid w:val="00ED388A"/>
    <w:rsid w:val="00ED4347"/>
    <w:rsid w:val="00ED6E77"/>
    <w:rsid w:val="00ED729C"/>
    <w:rsid w:val="00ED79DA"/>
    <w:rsid w:val="00EE3E0A"/>
    <w:rsid w:val="00EE5771"/>
    <w:rsid w:val="00EE7378"/>
    <w:rsid w:val="00EE76B4"/>
    <w:rsid w:val="00EF584F"/>
    <w:rsid w:val="00F022E3"/>
    <w:rsid w:val="00F039AE"/>
    <w:rsid w:val="00F1433B"/>
    <w:rsid w:val="00F17039"/>
    <w:rsid w:val="00F2301F"/>
    <w:rsid w:val="00F26D9F"/>
    <w:rsid w:val="00F347ED"/>
    <w:rsid w:val="00F36090"/>
    <w:rsid w:val="00F369FF"/>
    <w:rsid w:val="00F37749"/>
    <w:rsid w:val="00F4197C"/>
    <w:rsid w:val="00F4663C"/>
    <w:rsid w:val="00F51CAB"/>
    <w:rsid w:val="00F51EE9"/>
    <w:rsid w:val="00F6392A"/>
    <w:rsid w:val="00F63E0F"/>
    <w:rsid w:val="00F648C1"/>
    <w:rsid w:val="00F73277"/>
    <w:rsid w:val="00F827A5"/>
    <w:rsid w:val="00F96566"/>
    <w:rsid w:val="00FA6139"/>
    <w:rsid w:val="00FA6C9F"/>
    <w:rsid w:val="00FB32DA"/>
    <w:rsid w:val="00FC189E"/>
    <w:rsid w:val="00FD05A5"/>
    <w:rsid w:val="00FD656A"/>
    <w:rsid w:val="00FE3B8D"/>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sid w:val="00F347ED"/>
    <w:pPr>
      <w:tabs>
        <w:tab w:val="left" w:pos="952"/>
      </w:tabs>
    </w:pPr>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tabs>
        <w:tab w:val="clear" w:pos="576"/>
        <w:tab w:val="num" w:pos="1260"/>
      </w:tabs>
      <w:ind w:left="1260" w:hanging="360"/>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uiPriority w:val="99"/>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8629FB"/>
    <w:pPr>
      <w:keepNext/>
      <w:keepLines/>
      <w:pageBreakBefore/>
      <w:spacing w:after="12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9A16DA"/>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 w:type="character" w:customStyle="1" w:styleId="UnresolvedMention2">
    <w:name w:val="Unresolved Mention2"/>
    <w:basedOn w:val="DefaultParagraphFont"/>
    <w:uiPriority w:val="99"/>
    <w:semiHidden/>
    <w:unhideWhenUsed/>
    <w:rsid w:val="00825ABD"/>
    <w:rPr>
      <w:color w:val="605E5C"/>
      <w:shd w:val="clear" w:color="auto" w:fill="E1DFDD"/>
    </w:rPr>
  </w:style>
  <w:style w:type="character" w:styleId="FollowedHyperlink">
    <w:name w:val="FollowedHyperlink"/>
    <w:basedOn w:val="DefaultParagraphFont"/>
    <w:semiHidden/>
    <w:unhideWhenUsed/>
    <w:rsid w:val="00D40BB6"/>
    <w:rPr>
      <w:color w:val="800080" w:themeColor="followedHyperlink"/>
      <w:u w:val="single"/>
    </w:rPr>
  </w:style>
  <w:style w:type="character" w:customStyle="1" w:styleId="UnresolvedMention3">
    <w:name w:val="Unresolved Mention3"/>
    <w:basedOn w:val="DefaultParagraphFont"/>
    <w:uiPriority w:val="99"/>
    <w:semiHidden/>
    <w:unhideWhenUsed/>
    <w:rsid w:val="00A85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C101494DBDA94CBA31BF3A07648E1D"/>
        <w:category>
          <w:name w:val="General"/>
          <w:gallery w:val="placeholder"/>
        </w:category>
        <w:types>
          <w:type w:val="bbPlcHdr"/>
        </w:types>
        <w:behaviors>
          <w:behavior w:val="content"/>
        </w:behaviors>
        <w:guid w:val="{CF21B3EA-C11B-3043-A2D7-C0502B484D59}"/>
      </w:docPartPr>
      <w:docPartBody>
        <w:p w:rsidR="00326E89" w:rsidRDefault="006576F4" w:rsidP="006576F4">
          <w:pPr>
            <w:pStyle w:val="7EC101494DBDA94CBA31BF3A07648E1D"/>
          </w:pPr>
          <w:r w:rsidRPr="003A1044">
            <w:rPr>
              <w:rStyle w:val="PlaceholderText"/>
            </w:rPr>
            <w:t>Click here to enter text.</w:t>
          </w:r>
        </w:p>
      </w:docPartBody>
    </w:docPart>
    <w:docPart>
      <w:docPartPr>
        <w:name w:val="5032E19BFD27CE4D96157F09522EE6B7"/>
        <w:category>
          <w:name w:val="General"/>
          <w:gallery w:val="placeholder"/>
        </w:category>
        <w:types>
          <w:type w:val="bbPlcHdr"/>
        </w:types>
        <w:behaviors>
          <w:behavior w:val="content"/>
        </w:behaviors>
        <w:guid w:val="{63F23424-881F-4546-AD95-C5226F7429E6}"/>
      </w:docPartPr>
      <w:docPartBody>
        <w:p w:rsidR="00326E89" w:rsidRDefault="006576F4" w:rsidP="006576F4">
          <w:pPr>
            <w:pStyle w:val="5032E19BFD27CE4D96157F09522EE6B7"/>
          </w:pPr>
          <w:r w:rsidRPr="003A1044">
            <w:rPr>
              <w:rStyle w:val="PlaceholderText"/>
            </w:rPr>
            <w:t>Click here to enter text.</w:t>
          </w:r>
        </w:p>
      </w:docPartBody>
    </w:docPart>
    <w:docPart>
      <w:docPartPr>
        <w:name w:val="E2EA42DBFCB95643A6DD2810C64744BB"/>
        <w:category>
          <w:name w:val="General"/>
          <w:gallery w:val="placeholder"/>
        </w:category>
        <w:types>
          <w:type w:val="bbPlcHdr"/>
        </w:types>
        <w:behaviors>
          <w:behavior w:val="content"/>
        </w:behaviors>
        <w:guid w:val="{80AEC3E2-B4C0-D941-B405-E7EEB6F1AD18}"/>
      </w:docPartPr>
      <w:docPartBody>
        <w:p w:rsidR="009A01FB" w:rsidRDefault="0063609B" w:rsidP="0063609B">
          <w:pPr>
            <w:pStyle w:val="E2EA42DBFCB95643A6DD2810C64744BB"/>
          </w:pPr>
          <w:r w:rsidRPr="003A1044">
            <w:rPr>
              <w:rStyle w:val="PlaceholderText"/>
            </w:rPr>
            <w:t>Click here to enter text.</w:t>
          </w:r>
        </w:p>
      </w:docPartBody>
    </w:docPart>
    <w:docPart>
      <w:docPartPr>
        <w:name w:val="EDFC60F56E5A13438BF1DD56927A8966"/>
        <w:category>
          <w:name w:val="General"/>
          <w:gallery w:val="placeholder"/>
        </w:category>
        <w:types>
          <w:type w:val="bbPlcHdr"/>
        </w:types>
        <w:behaviors>
          <w:behavior w:val="content"/>
        </w:behaviors>
        <w:guid w:val="{5DB4CA6A-0DD9-A440-9E44-F1C622C70B22}"/>
      </w:docPartPr>
      <w:docPartBody>
        <w:p w:rsidR="009A01FB" w:rsidRDefault="0063609B" w:rsidP="0063609B">
          <w:pPr>
            <w:pStyle w:val="EDFC60F56E5A13438BF1DD56927A8966"/>
          </w:pPr>
          <w:r w:rsidRPr="003A1044">
            <w:rPr>
              <w:rStyle w:val="PlaceholderText"/>
            </w:rPr>
            <w:t>Click here to enter text.</w:t>
          </w:r>
        </w:p>
      </w:docPartBody>
    </w:docPart>
    <w:docPart>
      <w:docPartPr>
        <w:name w:val="48D50D9F0EFD9D45BE0C03B1A1A2A211"/>
        <w:category>
          <w:name w:val="General"/>
          <w:gallery w:val="placeholder"/>
        </w:category>
        <w:types>
          <w:type w:val="bbPlcHdr"/>
        </w:types>
        <w:behaviors>
          <w:behavior w:val="content"/>
        </w:behaviors>
        <w:guid w:val="{CE5BDB5B-6EB3-0A41-AEB5-8D5B3EFEB099}"/>
      </w:docPartPr>
      <w:docPartBody>
        <w:p w:rsidR="009A01FB" w:rsidRDefault="0063609B" w:rsidP="0063609B">
          <w:pPr>
            <w:pStyle w:val="48D50D9F0EFD9D45BE0C03B1A1A2A211"/>
          </w:pPr>
          <w:r w:rsidRPr="003A1044">
            <w:rPr>
              <w:rStyle w:val="PlaceholderText"/>
            </w:rPr>
            <w:t>Click here to enter text.</w:t>
          </w:r>
        </w:p>
      </w:docPartBody>
    </w:docPart>
    <w:docPart>
      <w:docPartPr>
        <w:name w:val="B72AA23D50E8B447B4EBD7691DF9A488"/>
        <w:category>
          <w:name w:val="General"/>
          <w:gallery w:val="placeholder"/>
        </w:category>
        <w:types>
          <w:type w:val="bbPlcHdr"/>
        </w:types>
        <w:behaviors>
          <w:behavior w:val="content"/>
        </w:behaviors>
        <w:guid w:val="{343F6ED3-D5F3-C345-89EC-F78C96A99BEC}"/>
      </w:docPartPr>
      <w:docPartBody>
        <w:p w:rsidR="009A01FB" w:rsidRDefault="0063609B" w:rsidP="0063609B">
          <w:pPr>
            <w:pStyle w:val="B72AA23D50E8B447B4EBD7691DF9A488"/>
          </w:pPr>
          <w:r w:rsidRPr="003A1044">
            <w:rPr>
              <w:rStyle w:val="PlaceholderText"/>
            </w:rPr>
            <w:t>Click here to enter text.</w:t>
          </w:r>
        </w:p>
      </w:docPartBody>
    </w:docPart>
    <w:docPart>
      <w:docPartPr>
        <w:name w:val="4568F33272E02C44A0B17C5B9066A25B"/>
        <w:category>
          <w:name w:val="General"/>
          <w:gallery w:val="placeholder"/>
        </w:category>
        <w:types>
          <w:type w:val="bbPlcHdr"/>
        </w:types>
        <w:behaviors>
          <w:behavior w:val="content"/>
        </w:behaviors>
        <w:guid w:val="{A653A1D1-5DF3-DB43-A867-D55C5225BD73}"/>
      </w:docPartPr>
      <w:docPartBody>
        <w:p w:rsidR="009A01FB" w:rsidRDefault="0063609B" w:rsidP="0063609B">
          <w:pPr>
            <w:pStyle w:val="4568F33272E02C44A0B17C5B9066A25B"/>
          </w:pPr>
          <w:r w:rsidRPr="003A1044">
            <w:rPr>
              <w:rStyle w:val="PlaceholderText"/>
            </w:rPr>
            <w:t>Click here to enter text.</w:t>
          </w:r>
        </w:p>
      </w:docPartBody>
    </w:docPart>
    <w:docPart>
      <w:docPartPr>
        <w:name w:val="40EEA690761A99478A73BC3114B2A8AE"/>
        <w:category>
          <w:name w:val="General"/>
          <w:gallery w:val="placeholder"/>
        </w:category>
        <w:types>
          <w:type w:val="bbPlcHdr"/>
        </w:types>
        <w:behaviors>
          <w:behavior w:val="content"/>
        </w:behaviors>
        <w:guid w:val="{C2D8BB79-82E6-4146-A80F-6961E8AFAFB0}"/>
      </w:docPartPr>
      <w:docPartBody>
        <w:p w:rsidR="009A01FB" w:rsidRDefault="0063609B" w:rsidP="0063609B">
          <w:pPr>
            <w:pStyle w:val="40EEA690761A99478A73BC3114B2A8AE"/>
          </w:pPr>
          <w:r w:rsidRPr="003A1044">
            <w:rPr>
              <w:rStyle w:val="PlaceholderText"/>
            </w:rPr>
            <w:t>Click here to enter text.</w:t>
          </w:r>
        </w:p>
      </w:docPartBody>
    </w:docPart>
    <w:docPart>
      <w:docPartPr>
        <w:name w:val="F1589483DCA33047A5EE7E396DD72FFB"/>
        <w:category>
          <w:name w:val="General"/>
          <w:gallery w:val="placeholder"/>
        </w:category>
        <w:types>
          <w:type w:val="bbPlcHdr"/>
        </w:types>
        <w:behaviors>
          <w:behavior w:val="content"/>
        </w:behaviors>
        <w:guid w:val="{2FFFFBC8-AB0E-174C-B4E5-7794B1A808BA}"/>
      </w:docPartPr>
      <w:docPartBody>
        <w:p w:rsidR="009A01FB" w:rsidRDefault="0063609B" w:rsidP="0063609B">
          <w:pPr>
            <w:pStyle w:val="F1589483DCA33047A5EE7E396DD72FFB"/>
          </w:pPr>
          <w:r w:rsidRPr="003A1044">
            <w:rPr>
              <w:rStyle w:val="PlaceholderText"/>
            </w:rPr>
            <w:t>Click here to enter text.</w:t>
          </w:r>
        </w:p>
      </w:docPartBody>
    </w:docPart>
    <w:docPart>
      <w:docPartPr>
        <w:name w:val="AD37928CF8F4884D989ADF7179684A30"/>
        <w:category>
          <w:name w:val="General"/>
          <w:gallery w:val="placeholder"/>
        </w:category>
        <w:types>
          <w:type w:val="bbPlcHdr"/>
        </w:types>
        <w:behaviors>
          <w:behavior w:val="content"/>
        </w:behaviors>
        <w:guid w:val="{E1A6EADE-D52A-6840-A6FD-F252A8E83D0D}"/>
      </w:docPartPr>
      <w:docPartBody>
        <w:p w:rsidR="009A01FB" w:rsidRDefault="0063609B" w:rsidP="0063609B">
          <w:pPr>
            <w:pStyle w:val="AD37928CF8F4884D989ADF7179684A30"/>
          </w:pPr>
          <w:r w:rsidRPr="003A1044">
            <w:rPr>
              <w:rStyle w:val="PlaceholderText"/>
            </w:rPr>
            <w:t>Click here to enter text.</w:t>
          </w:r>
        </w:p>
      </w:docPartBody>
    </w:docPart>
    <w:docPart>
      <w:docPartPr>
        <w:name w:val="D87613FD210A054CB16F29AA6BE6D5B4"/>
        <w:category>
          <w:name w:val="General"/>
          <w:gallery w:val="placeholder"/>
        </w:category>
        <w:types>
          <w:type w:val="bbPlcHdr"/>
        </w:types>
        <w:behaviors>
          <w:behavior w:val="content"/>
        </w:behaviors>
        <w:guid w:val="{D5F52F1A-5CE7-3740-AC9D-E0758DA326A2}"/>
      </w:docPartPr>
      <w:docPartBody>
        <w:p w:rsidR="009A01FB" w:rsidRDefault="0063609B" w:rsidP="0063609B">
          <w:pPr>
            <w:pStyle w:val="D87613FD210A054CB16F29AA6BE6D5B4"/>
          </w:pPr>
          <w:r w:rsidRPr="003A1044">
            <w:rPr>
              <w:rStyle w:val="PlaceholderText"/>
            </w:rPr>
            <w:t>Click here to enter text.</w:t>
          </w:r>
        </w:p>
      </w:docPartBody>
    </w:docPart>
    <w:docPart>
      <w:docPartPr>
        <w:name w:val="9DA43B5170B486488D2E37FDC6B6193A"/>
        <w:category>
          <w:name w:val="General"/>
          <w:gallery w:val="placeholder"/>
        </w:category>
        <w:types>
          <w:type w:val="bbPlcHdr"/>
        </w:types>
        <w:behaviors>
          <w:behavior w:val="content"/>
        </w:behaviors>
        <w:guid w:val="{E35B9AC6-B415-A145-9342-0DC7C7E3A4D0}"/>
      </w:docPartPr>
      <w:docPartBody>
        <w:p w:rsidR="009A01FB" w:rsidRDefault="0063609B" w:rsidP="0063609B">
          <w:pPr>
            <w:pStyle w:val="9DA43B5170B486488D2E37FDC6B6193A"/>
          </w:pPr>
          <w:r w:rsidRPr="003A1044">
            <w:rPr>
              <w:rStyle w:val="PlaceholderText"/>
            </w:rPr>
            <w:t>Click here to enter text.</w:t>
          </w:r>
        </w:p>
      </w:docPartBody>
    </w:docPart>
    <w:docPart>
      <w:docPartPr>
        <w:name w:val="505264F470989F4FBE3B0574CC3E49E8"/>
        <w:category>
          <w:name w:val="General"/>
          <w:gallery w:val="placeholder"/>
        </w:category>
        <w:types>
          <w:type w:val="bbPlcHdr"/>
        </w:types>
        <w:behaviors>
          <w:behavior w:val="content"/>
        </w:behaviors>
        <w:guid w:val="{05B7F9D8-36AF-F843-90A6-821BBB7EA377}"/>
      </w:docPartPr>
      <w:docPartBody>
        <w:p w:rsidR="009A01FB" w:rsidRDefault="0063609B" w:rsidP="0063609B">
          <w:pPr>
            <w:pStyle w:val="505264F470989F4FBE3B0574CC3E49E8"/>
          </w:pPr>
          <w:r w:rsidRPr="003A1044">
            <w:rPr>
              <w:rStyle w:val="PlaceholderText"/>
            </w:rPr>
            <w:t>Click here to enter text.</w:t>
          </w:r>
        </w:p>
      </w:docPartBody>
    </w:docPart>
    <w:docPart>
      <w:docPartPr>
        <w:name w:val="4D3D4004CB565347BC1D515500A7774D"/>
        <w:category>
          <w:name w:val="General"/>
          <w:gallery w:val="placeholder"/>
        </w:category>
        <w:types>
          <w:type w:val="bbPlcHdr"/>
        </w:types>
        <w:behaviors>
          <w:behavior w:val="content"/>
        </w:behaviors>
        <w:guid w:val="{731C8AD6-E982-884E-AB56-198F5604A43B}"/>
      </w:docPartPr>
      <w:docPartBody>
        <w:p w:rsidR="009A01FB" w:rsidRDefault="0063609B" w:rsidP="0063609B">
          <w:pPr>
            <w:pStyle w:val="4D3D4004CB565347BC1D515500A7774D"/>
          </w:pPr>
          <w:r w:rsidRPr="003A1044">
            <w:rPr>
              <w:rStyle w:val="PlaceholderText"/>
            </w:rPr>
            <w:t>Click here to enter text.</w:t>
          </w:r>
        </w:p>
      </w:docPartBody>
    </w:docPart>
    <w:docPart>
      <w:docPartPr>
        <w:name w:val="BE06266E9DA6234B8FF6B98EB1B6A07E"/>
        <w:category>
          <w:name w:val="General"/>
          <w:gallery w:val="placeholder"/>
        </w:category>
        <w:types>
          <w:type w:val="bbPlcHdr"/>
        </w:types>
        <w:behaviors>
          <w:behavior w:val="content"/>
        </w:behaviors>
        <w:guid w:val="{24D0AEB5-80C6-0541-8AAE-2D0C00BE599B}"/>
      </w:docPartPr>
      <w:docPartBody>
        <w:p w:rsidR="009A01FB" w:rsidRDefault="0063609B" w:rsidP="0063609B">
          <w:pPr>
            <w:pStyle w:val="BE06266E9DA6234B8FF6B98EB1B6A07E"/>
          </w:pPr>
          <w:r w:rsidRPr="003A1044">
            <w:rPr>
              <w:rStyle w:val="PlaceholderText"/>
            </w:rPr>
            <w:t>Click here to enter text.</w:t>
          </w:r>
        </w:p>
      </w:docPartBody>
    </w:docPart>
    <w:docPart>
      <w:docPartPr>
        <w:name w:val="637EA9BC4365434B9CE0B6CEF8EFBD9C"/>
        <w:category>
          <w:name w:val="General"/>
          <w:gallery w:val="placeholder"/>
        </w:category>
        <w:types>
          <w:type w:val="bbPlcHdr"/>
        </w:types>
        <w:behaviors>
          <w:behavior w:val="content"/>
        </w:behaviors>
        <w:guid w:val="{57424F3F-7784-9F48-8FED-CD75EA01D865}"/>
      </w:docPartPr>
      <w:docPartBody>
        <w:p w:rsidR="009A01FB" w:rsidRDefault="0063609B" w:rsidP="0063609B">
          <w:pPr>
            <w:pStyle w:val="637EA9BC4365434B9CE0B6CEF8EFBD9C"/>
          </w:pPr>
          <w:r w:rsidRPr="003A1044">
            <w:rPr>
              <w:rStyle w:val="PlaceholderText"/>
            </w:rPr>
            <w:t>Click here to enter text.</w:t>
          </w:r>
        </w:p>
      </w:docPartBody>
    </w:docPart>
    <w:docPart>
      <w:docPartPr>
        <w:name w:val="A9448B2727E0CA47AB5837DBC100A611"/>
        <w:category>
          <w:name w:val="General"/>
          <w:gallery w:val="placeholder"/>
        </w:category>
        <w:types>
          <w:type w:val="bbPlcHdr"/>
        </w:types>
        <w:behaviors>
          <w:behavior w:val="content"/>
        </w:behaviors>
        <w:guid w:val="{19A9BFBB-8325-2943-9725-33446BF72DC2}"/>
      </w:docPartPr>
      <w:docPartBody>
        <w:p w:rsidR="009A01FB" w:rsidRDefault="0063609B" w:rsidP="0063609B">
          <w:pPr>
            <w:pStyle w:val="A9448B2727E0CA47AB5837DBC100A611"/>
          </w:pPr>
          <w:r w:rsidRPr="003A1044">
            <w:rPr>
              <w:rStyle w:val="PlaceholderText"/>
            </w:rPr>
            <w:t>Click here to enter text.</w:t>
          </w:r>
        </w:p>
      </w:docPartBody>
    </w:docPart>
    <w:docPart>
      <w:docPartPr>
        <w:name w:val="A36B5035A3422C468827A42D93F9D7CE"/>
        <w:category>
          <w:name w:val="General"/>
          <w:gallery w:val="placeholder"/>
        </w:category>
        <w:types>
          <w:type w:val="bbPlcHdr"/>
        </w:types>
        <w:behaviors>
          <w:behavior w:val="content"/>
        </w:behaviors>
        <w:guid w:val="{4E826904-A152-5D48-A3AB-0E9C3AF55BE4}"/>
      </w:docPartPr>
      <w:docPartBody>
        <w:p w:rsidR="009A01FB" w:rsidRDefault="0063609B" w:rsidP="0063609B">
          <w:pPr>
            <w:pStyle w:val="A36B5035A3422C468827A42D93F9D7CE"/>
          </w:pPr>
          <w:r w:rsidRPr="003A1044">
            <w:rPr>
              <w:rStyle w:val="PlaceholderText"/>
            </w:rPr>
            <w:t>Click here to enter text.</w:t>
          </w:r>
        </w:p>
      </w:docPartBody>
    </w:docPart>
    <w:docPart>
      <w:docPartPr>
        <w:name w:val="C94661974AC2BB45997586EF2F294F48"/>
        <w:category>
          <w:name w:val="General"/>
          <w:gallery w:val="placeholder"/>
        </w:category>
        <w:types>
          <w:type w:val="bbPlcHdr"/>
        </w:types>
        <w:behaviors>
          <w:behavior w:val="content"/>
        </w:behaviors>
        <w:guid w:val="{B31B078D-2F9B-DD4A-AA3E-354389ADAFE8}"/>
      </w:docPartPr>
      <w:docPartBody>
        <w:p w:rsidR="009A4516" w:rsidRDefault="009A01FB" w:rsidP="009A01FB">
          <w:pPr>
            <w:pStyle w:val="C94661974AC2BB45997586EF2F294F48"/>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61F34"/>
    <w:rsid w:val="0027375A"/>
    <w:rsid w:val="00293358"/>
    <w:rsid w:val="002E216B"/>
    <w:rsid w:val="00326E89"/>
    <w:rsid w:val="00471B58"/>
    <w:rsid w:val="004C3DE9"/>
    <w:rsid w:val="004D5DFB"/>
    <w:rsid w:val="005932D5"/>
    <w:rsid w:val="0063609B"/>
    <w:rsid w:val="006576F4"/>
    <w:rsid w:val="007516AE"/>
    <w:rsid w:val="007826C7"/>
    <w:rsid w:val="00855B20"/>
    <w:rsid w:val="008B3986"/>
    <w:rsid w:val="008D1BD5"/>
    <w:rsid w:val="009076FD"/>
    <w:rsid w:val="00935C73"/>
    <w:rsid w:val="009759FC"/>
    <w:rsid w:val="009A01FB"/>
    <w:rsid w:val="009A4516"/>
    <w:rsid w:val="00AC2C38"/>
    <w:rsid w:val="00B961DC"/>
    <w:rsid w:val="00D43E05"/>
    <w:rsid w:val="00D56D01"/>
    <w:rsid w:val="00D67042"/>
    <w:rsid w:val="00D875D9"/>
    <w:rsid w:val="00D9302B"/>
    <w:rsid w:val="00DD7F50"/>
    <w:rsid w:val="00DE7171"/>
    <w:rsid w:val="00E44C4A"/>
    <w:rsid w:val="00EF15F6"/>
    <w:rsid w:val="00F80221"/>
    <w:rsid w:val="00FB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1FB"/>
    <w:rPr>
      <w:color w:val="808080"/>
    </w:rPr>
  </w:style>
  <w:style w:type="paragraph" w:customStyle="1" w:styleId="C94661974AC2BB45997586EF2F294F48">
    <w:name w:val="C94661974AC2BB45997586EF2F294F48"/>
    <w:rsid w:val="009A01FB"/>
  </w:style>
  <w:style w:type="paragraph" w:customStyle="1" w:styleId="7EC101494DBDA94CBA31BF3A07648E1D">
    <w:name w:val="7EC101494DBDA94CBA31BF3A07648E1D"/>
    <w:rsid w:val="006576F4"/>
  </w:style>
  <w:style w:type="paragraph" w:customStyle="1" w:styleId="5032E19BFD27CE4D96157F09522EE6B7">
    <w:name w:val="5032E19BFD27CE4D96157F09522EE6B7"/>
    <w:rsid w:val="006576F4"/>
  </w:style>
  <w:style w:type="paragraph" w:customStyle="1" w:styleId="E2EA42DBFCB95643A6DD2810C64744BB">
    <w:name w:val="E2EA42DBFCB95643A6DD2810C64744BB"/>
    <w:rsid w:val="0063609B"/>
  </w:style>
  <w:style w:type="paragraph" w:customStyle="1" w:styleId="EDFC60F56E5A13438BF1DD56927A8966">
    <w:name w:val="EDFC60F56E5A13438BF1DD56927A8966"/>
    <w:rsid w:val="0063609B"/>
  </w:style>
  <w:style w:type="paragraph" w:customStyle="1" w:styleId="48D50D9F0EFD9D45BE0C03B1A1A2A211">
    <w:name w:val="48D50D9F0EFD9D45BE0C03B1A1A2A211"/>
    <w:rsid w:val="0063609B"/>
  </w:style>
  <w:style w:type="paragraph" w:customStyle="1" w:styleId="B72AA23D50E8B447B4EBD7691DF9A488">
    <w:name w:val="B72AA23D50E8B447B4EBD7691DF9A488"/>
    <w:rsid w:val="0063609B"/>
  </w:style>
  <w:style w:type="paragraph" w:customStyle="1" w:styleId="4568F33272E02C44A0B17C5B9066A25B">
    <w:name w:val="4568F33272E02C44A0B17C5B9066A25B"/>
    <w:rsid w:val="0063609B"/>
  </w:style>
  <w:style w:type="paragraph" w:customStyle="1" w:styleId="40EEA690761A99478A73BC3114B2A8AE">
    <w:name w:val="40EEA690761A99478A73BC3114B2A8AE"/>
    <w:rsid w:val="0063609B"/>
  </w:style>
  <w:style w:type="paragraph" w:customStyle="1" w:styleId="F1589483DCA33047A5EE7E396DD72FFB">
    <w:name w:val="F1589483DCA33047A5EE7E396DD72FFB"/>
    <w:rsid w:val="0063609B"/>
  </w:style>
  <w:style w:type="paragraph" w:customStyle="1" w:styleId="AD37928CF8F4884D989ADF7179684A30">
    <w:name w:val="AD37928CF8F4884D989ADF7179684A30"/>
    <w:rsid w:val="0063609B"/>
  </w:style>
  <w:style w:type="paragraph" w:customStyle="1" w:styleId="D87613FD210A054CB16F29AA6BE6D5B4">
    <w:name w:val="D87613FD210A054CB16F29AA6BE6D5B4"/>
    <w:rsid w:val="0063609B"/>
  </w:style>
  <w:style w:type="paragraph" w:customStyle="1" w:styleId="9DA43B5170B486488D2E37FDC6B6193A">
    <w:name w:val="9DA43B5170B486488D2E37FDC6B6193A"/>
    <w:rsid w:val="0063609B"/>
  </w:style>
  <w:style w:type="paragraph" w:customStyle="1" w:styleId="505264F470989F4FBE3B0574CC3E49E8">
    <w:name w:val="505264F470989F4FBE3B0574CC3E49E8"/>
    <w:rsid w:val="0063609B"/>
  </w:style>
  <w:style w:type="paragraph" w:customStyle="1" w:styleId="4D3D4004CB565347BC1D515500A7774D">
    <w:name w:val="4D3D4004CB565347BC1D515500A7774D"/>
    <w:rsid w:val="0063609B"/>
  </w:style>
  <w:style w:type="paragraph" w:customStyle="1" w:styleId="BE06266E9DA6234B8FF6B98EB1B6A07E">
    <w:name w:val="BE06266E9DA6234B8FF6B98EB1B6A07E"/>
    <w:rsid w:val="0063609B"/>
  </w:style>
  <w:style w:type="paragraph" w:customStyle="1" w:styleId="637EA9BC4365434B9CE0B6CEF8EFBD9C">
    <w:name w:val="637EA9BC4365434B9CE0B6CEF8EFBD9C"/>
    <w:rsid w:val="0063609B"/>
  </w:style>
  <w:style w:type="paragraph" w:customStyle="1" w:styleId="A9448B2727E0CA47AB5837DBC100A611">
    <w:name w:val="A9448B2727E0CA47AB5837DBC100A611"/>
    <w:rsid w:val="0063609B"/>
  </w:style>
  <w:style w:type="paragraph" w:customStyle="1" w:styleId="A36B5035A3422C468827A42D93F9D7CE">
    <w:name w:val="A36B5035A3422C468827A42D93F9D7CE"/>
    <w:rsid w:val="00636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BB279-A943-4671-8F30-9CC42F69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10</TotalTime>
  <Pages>1</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20205</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7</cp:revision>
  <cp:lastPrinted>2010-10-01T09:12:00Z</cp:lastPrinted>
  <dcterms:created xsi:type="dcterms:W3CDTF">2022-11-03T07:32:00Z</dcterms:created>
  <dcterms:modified xsi:type="dcterms:W3CDTF">2022-11-03T08:02:00Z</dcterms:modified>
  <cp:category>Template</cp:category>
</cp:coreProperties>
</file>